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E1" w:rsidRPr="00EA6A2C" w:rsidRDefault="002D30E1" w:rsidP="002D30E1">
      <w:pPr>
        <w:shd w:val="clear" w:color="auto" w:fill="FFFFFF"/>
        <w:spacing w:after="150"/>
        <w:outlineLvl w:val="1"/>
        <w:rPr>
          <w:rFonts w:ascii="Arial" w:hAnsi="Arial" w:cs="Arial"/>
          <w:b/>
          <w:bCs/>
          <w:color w:val="244061" w:themeColor="accent1" w:themeShade="80"/>
          <w:kern w:val="36"/>
          <w:sz w:val="24"/>
        </w:rPr>
      </w:pPr>
      <w:bookmarkStart w:id="0" w:name="top"/>
      <w:bookmarkEnd w:id="0"/>
      <w:proofErr w:type="gramStart"/>
      <w:r w:rsidRPr="00EA6A2C">
        <w:rPr>
          <w:rFonts w:ascii="Arial" w:hAnsi="Arial" w:cs="Arial"/>
          <w:b/>
          <w:bCs/>
          <w:color w:val="244061" w:themeColor="accent1" w:themeShade="80"/>
          <w:kern w:val="36"/>
          <w:sz w:val="24"/>
        </w:rPr>
        <w:t>Правда</w:t>
      </w:r>
      <w:proofErr w:type="gramEnd"/>
      <w:r w:rsidRPr="00EA6A2C">
        <w:rPr>
          <w:rFonts w:ascii="Arial" w:hAnsi="Arial" w:cs="Arial"/>
          <w:b/>
          <w:bCs/>
          <w:color w:val="244061" w:themeColor="accent1" w:themeShade="80"/>
          <w:kern w:val="36"/>
          <w:sz w:val="24"/>
        </w:rPr>
        <w:t xml:space="preserve"> о себестоимости</w:t>
      </w:r>
    </w:p>
    <w:p w:rsidR="002D30E1" w:rsidRPr="00EA6A2C" w:rsidRDefault="002D30E1" w:rsidP="002D30E1">
      <w:pPr>
        <w:shd w:val="clear" w:color="auto" w:fill="FFFFFF"/>
        <w:spacing w:after="150"/>
        <w:outlineLvl w:val="2"/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</w:pPr>
      <w:r w:rsidRPr="00EA6A2C"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  <w:t xml:space="preserve">Ситуация с </w:t>
      </w:r>
      <w:proofErr w:type="spellStart"/>
      <w:r w:rsidRPr="00EA6A2C"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  <w:t>расчетом</w:t>
      </w:r>
      <w:proofErr w:type="spellEnd"/>
      <w:r w:rsidRPr="00EA6A2C"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  <w:t xml:space="preserve"> себестоимости на отечественных промышленных предприятиях...</w:t>
      </w:r>
    </w:p>
    <w:p w:rsidR="002D30E1" w:rsidRPr="00EA6A2C" w:rsidRDefault="002D30E1" w:rsidP="002D30E1">
      <w:pPr>
        <w:shd w:val="clear" w:color="auto" w:fill="FFFFFF"/>
        <w:rPr>
          <w:rFonts w:ascii="Arial" w:hAnsi="Arial" w:cs="Arial"/>
          <w:b/>
          <w:color w:val="244061" w:themeColor="accent1" w:themeShade="80"/>
          <w:sz w:val="18"/>
          <w:szCs w:val="18"/>
        </w:rPr>
      </w:pPr>
      <w:r w:rsidRPr="00EA6A2C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Михаил </w:t>
      </w:r>
      <w:proofErr w:type="spellStart"/>
      <w:r w:rsidRPr="00EA6A2C">
        <w:rPr>
          <w:rFonts w:ascii="Arial" w:hAnsi="Arial" w:cs="Arial"/>
          <w:b/>
          <w:color w:val="244061" w:themeColor="accent1" w:themeShade="80"/>
          <w:sz w:val="18"/>
          <w:szCs w:val="18"/>
        </w:rPr>
        <w:t>Глинников</w:t>
      </w:r>
      <w:proofErr w:type="spellEnd"/>
    </w:p>
    <w:p w:rsidR="002D30E1" w:rsidRPr="00EA6A2C" w:rsidRDefault="002D30E1" w:rsidP="002D30E1">
      <w:pPr>
        <w:shd w:val="clear" w:color="auto" w:fill="FFFFFF"/>
        <w:rPr>
          <w:rFonts w:ascii="Arial" w:hAnsi="Arial" w:cs="Arial"/>
          <w:b/>
          <w:color w:val="244061" w:themeColor="accent1" w:themeShade="80"/>
          <w:sz w:val="18"/>
          <w:szCs w:val="18"/>
        </w:rPr>
      </w:pPr>
    </w:p>
    <w:p w:rsidR="002D30E1" w:rsidRPr="00EA6A2C" w:rsidRDefault="00EA6A2C" w:rsidP="002D30E1">
      <w:pPr>
        <w:shd w:val="clear" w:color="auto" w:fill="FFFFFF"/>
        <w:rPr>
          <w:rFonts w:ascii="Arial" w:hAnsi="Arial" w:cs="Arial"/>
          <w:b/>
          <w:bCs/>
          <w:color w:val="244061" w:themeColor="accent1" w:themeShade="80"/>
          <w:sz w:val="21"/>
          <w:szCs w:val="21"/>
        </w:rPr>
      </w:pPr>
      <w:hyperlink r:id="rId6" w:tooltip="Директор информационной службы" w:history="1">
        <w:r w:rsidR="002D30E1" w:rsidRPr="00EA6A2C">
          <w:rPr>
            <w:rFonts w:ascii="Arial" w:hAnsi="Arial" w:cs="Arial"/>
            <w:b/>
            <w:bCs/>
            <w:color w:val="244061" w:themeColor="accent1" w:themeShade="80"/>
            <w:sz w:val="21"/>
            <w:szCs w:val="21"/>
          </w:rPr>
          <w:t>«Директор информационной службы»</w:t>
        </w:r>
      </w:hyperlink>
      <w:r w:rsidR="002D30E1" w:rsidRPr="00EA6A2C">
        <w:rPr>
          <w:rFonts w:ascii="Arial" w:hAnsi="Arial" w:cs="Arial"/>
          <w:b/>
          <w:bCs/>
          <w:color w:val="244061" w:themeColor="accent1" w:themeShade="80"/>
          <w:sz w:val="21"/>
          <w:szCs w:val="21"/>
        </w:rPr>
        <w:t xml:space="preserve">, № 11, 2003 </w:t>
      </w:r>
    </w:p>
    <w:p w:rsidR="002D30E1" w:rsidRPr="00E62244" w:rsidRDefault="002D30E1" w:rsidP="002D30E1">
      <w:pPr>
        <w:shd w:val="clear" w:color="auto" w:fill="FFFFFF"/>
        <w:rPr>
          <w:rFonts w:ascii="Arial" w:hAnsi="Arial" w:cs="Arial"/>
          <w:color w:val="C3492E"/>
          <w:sz w:val="18"/>
          <w:szCs w:val="18"/>
        </w:rPr>
      </w:pP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Ситуация с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расчетом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себестоимости на отечественных промышленных предприятиях довольно непростая. Прояснить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ее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помогут практические примеры, иллюстрирующие подход к задачам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себестоимости.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outlineLvl w:val="4"/>
        <w:rPr>
          <w:rFonts w:ascii="Arial" w:hAnsi="Arial" w:cs="Arial"/>
          <w:bCs/>
          <w:color w:val="000000"/>
          <w:sz w:val="18"/>
          <w:szCs w:val="18"/>
        </w:rPr>
      </w:pPr>
      <w:r w:rsidRPr="00EA6A2C">
        <w:rPr>
          <w:rFonts w:ascii="Arial" w:hAnsi="Arial" w:cs="Arial"/>
          <w:bCs/>
          <w:color w:val="000000"/>
          <w:sz w:val="18"/>
          <w:szCs w:val="18"/>
        </w:rPr>
        <w:t>Как-то мне на глаза попался материал по управлению издержками на предприятиях, напечатанный в одной региональной газете. В нем говорилось: «Возможности неценовой конкуренции в значительном числе отраслей народного хозяйства практически исчерпаны. Это, кстати, тенденция мировой экономики. Война брэндов не оправдывает вложенных средств — это война на уничтожение. Поэтому вопросы снижения себестоимости продукции, работ, услуг выходят на первый план».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Но перед тем как искать пути снижения себестоимости продукции, надо сначала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ее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рассчитать и проанализировать структуру. Как решают эти задачи наши промышленные предприятия?</w:t>
      </w:r>
    </w:p>
    <w:p w:rsidR="00E62244" w:rsidRPr="00EA6A2C" w:rsidRDefault="00E62244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outlineLvl w:val="2"/>
        <w:rPr>
          <w:rFonts w:ascii="Arial" w:hAnsi="Arial" w:cs="Arial"/>
          <w:b/>
          <w:bCs/>
          <w:color w:val="244061" w:themeColor="accent1" w:themeShade="80"/>
          <w:szCs w:val="20"/>
        </w:rPr>
      </w:pPr>
      <w:r w:rsidRPr="00EA6A2C">
        <w:rPr>
          <w:rFonts w:ascii="Arial" w:hAnsi="Arial" w:cs="Arial"/>
          <w:b/>
          <w:bCs/>
          <w:color w:val="244061" w:themeColor="accent1" w:themeShade="80"/>
          <w:szCs w:val="20"/>
        </w:rPr>
        <w:t>В советское время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реальной себестоимости, загнанный в советское время в рамки планового хозяйства, мало кого волновал. По мере укрепления централизованного планирования от бухгалтерских служб постепенно «отпочковались» сметно-нормативное и финансовое дело. На крупных, а затем и на средних предприятиях были созданы плановые службы, финансовые отделы, а в отдельных случаях и бюро экономического анализа. За бухгалтерией остался только бухгалтерский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учет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, понимаемый как рутинная работа по поставке информации администрации и составлению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отчетности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>, а также финансовый контроль законности совершающихся хозяйственных операций.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Более пристальное внимание уделялось планово-экономическим службам: именно они считали плановую себестоимость. Работа опиралась на «Основные положения по планированию,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учету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и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калькулированию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себестоимости продукции на промышленных предприятиях»,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утвержденные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ЦСУ, Госпланом,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Госкомцен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и Минфином СССР. Основной идеей этого документа был контроль расходования материальных ресурсов и денежных средств. Действовали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жесткие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нормы, и при отклонении от них назначались проверки, возникали подозрения в воровстве и т. п. На каждом производстве были введены элементно-заборные карты, в каждой отрасли закреплены свои допустимые отклонения от нормы. Себестоимость считали не для того, чтобы выяснить, выгодно ли производить тот или иной продукт, а затем, чтобы эти пресловутые нормы корректировать: от них зависели зарплаты на предприятиях.</w:t>
      </w:r>
    </w:p>
    <w:p w:rsidR="00E62244" w:rsidRPr="00EA6A2C" w:rsidRDefault="00E62244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outlineLvl w:val="2"/>
        <w:rPr>
          <w:rFonts w:ascii="Arial" w:hAnsi="Arial" w:cs="Arial"/>
          <w:b/>
          <w:bCs/>
          <w:color w:val="244061" w:themeColor="accent1" w:themeShade="80"/>
          <w:szCs w:val="20"/>
        </w:rPr>
      </w:pPr>
      <w:r w:rsidRPr="00EA6A2C">
        <w:rPr>
          <w:rFonts w:ascii="Arial" w:hAnsi="Arial" w:cs="Arial"/>
          <w:b/>
          <w:bCs/>
          <w:color w:val="244061" w:themeColor="accent1" w:themeShade="80"/>
          <w:szCs w:val="20"/>
        </w:rPr>
        <w:t>Появление собственника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С началом экономических реформ у предприятий появились собственники. Они стали резко сокращать штат; планово-экономические отделы и отделы труда и заработной платы были упразднены — их сочли ненужными. Но рыночное государство предъявило свои требования. В 1992 году родилось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утвержденное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Правительством РФ «Положение о составе затрат по производству и реализации продукции (работ, услуг), включаемых в себестоимость продукции (работ, услуг), и о порядке формирования финансовых результатов, учитываемых при налогообложении прибыли», которое регламентировало, что можно относить на себестоимость в целях уменьшения налога на прибыль, а что — нельзя. С подобными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расчетами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легко справлялся бухгалтер средней квалификации. Как правило, этого было достаточно, чтобы правильно посчитать налог, реальные же затраты хозяин рассчитывал для себя сам. Рынок только формировался, и при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расчете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себестоимости, как правило, не задавались вопросами о том, нужно ли развивать данное производство, какие материалы лучше использовать, какую отпускную цену назначить и т. п.</w:t>
      </w:r>
    </w:p>
    <w:p w:rsidR="00E62244" w:rsidRPr="00EA6A2C" w:rsidRDefault="00E62244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E62244" w:rsidRPr="00EA6A2C" w:rsidRDefault="00E62244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outlineLvl w:val="2"/>
        <w:rPr>
          <w:rFonts w:ascii="Arial" w:hAnsi="Arial" w:cs="Arial"/>
          <w:b/>
          <w:bCs/>
          <w:color w:val="244061" w:themeColor="accent1" w:themeShade="80"/>
          <w:szCs w:val="20"/>
        </w:rPr>
      </w:pPr>
      <w:r w:rsidRPr="00EA6A2C">
        <w:rPr>
          <w:rFonts w:ascii="Arial" w:hAnsi="Arial" w:cs="Arial"/>
          <w:b/>
          <w:bCs/>
          <w:color w:val="244061" w:themeColor="accent1" w:themeShade="80"/>
          <w:szCs w:val="20"/>
        </w:rPr>
        <w:t>Настоящее время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>По мере роста конкуренции руководители промышленных предприятий уже не могли «на глазок» определять фактическую себестоимость.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К настоящему времени сложилась следующая картина. Бухгалтерия сама по себе считает «бухгалтерскую» себестоимость для налоговых органов, и параллельно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ведется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управленческий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учет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с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расчетом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фактической себестоимости (зачастую в таблицах Excel). Почему? Потому что все российские производители </w:t>
      </w:r>
      <w:proofErr w:type="gramStart"/>
      <w:r w:rsidRPr="00EA6A2C">
        <w:rPr>
          <w:rFonts w:ascii="Arial" w:hAnsi="Arial" w:cs="Arial"/>
          <w:color w:val="000000"/>
          <w:sz w:val="18"/>
          <w:szCs w:val="18"/>
        </w:rPr>
        <w:t>бизнес-программ</w:t>
      </w:r>
      <w:proofErr w:type="gramEnd"/>
      <w:r w:rsidRPr="00EA6A2C">
        <w:rPr>
          <w:rFonts w:ascii="Arial" w:hAnsi="Arial" w:cs="Arial"/>
          <w:color w:val="000000"/>
          <w:sz w:val="18"/>
          <w:szCs w:val="18"/>
        </w:rPr>
        <w:t xml:space="preserve"> начала 90-х годов ориентировались на бухгалтера.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Спрос на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фактической (или управленческой) себестоимости возник, по оценкам специалистов, примерно с 1995 года, и то поначалу только на крупных предприятиях. Небольшие </w:t>
      </w:r>
      <w:hyperlink r:id="rId7" w:history="1">
        <w:r w:rsidRPr="00EA6A2C">
          <w:rPr>
            <w:rFonts w:ascii="Arial" w:hAnsi="Arial" w:cs="Arial"/>
            <w:color w:val="006400"/>
            <w:sz w:val="18"/>
            <w:szCs w:val="18"/>
            <w:u w:val="single"/>
          </w:rPr>
          <w:t>компании</w:t>
        </w:r>
      </w:hyperlink>
      <w:r w:rsidRPr="00EA6A2C">
        <w:rPr>
          <w:rFonts w:ascii="Arial" w:hAnsi="Arial" w:cs="Arial"/>
          <w:color w:val="000000"/>
          <w:sz w:val="18"/>
          <w:szCs w:val="18"/>
        </w:rPr>
        <w:t xml:space="preserve"> делали это вручную.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Управленческий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учет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направлен «внутрь» предприятия, он позволяет определить, какова себестоимость каждого продукта, где основные центры затрат в производственной цепочке. На эти вопросы с помощью бухгалтерских программ не ответишь: бухгалтерский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учет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выводит некую итоговую оценку, которая мало что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дает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управленцу.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lastRenderedPageBreak/>
        <w:t xml:space="preserve">Итак, ситуация с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расчетом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себестоимости на отечественных промышленных предприятиях довольно непростая. Прояснить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ее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нам помогут практические примеры, иллюстрирующие подход к задачам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себестоимости.</w:t>
      </w:r>
    </w:p>
    <w:p w:rsidR="00E62244" w:rsidRPr="00EA6A2C" w:rsidRDefault="00E62244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outlineLvl w:val="2"/>
        <w:rPr>
          <w:rFonts w:ascii="Arial" w:hAnsi="Arial" w:cs="Arial"/>
          <w:b/>
          <w:bCs/>
          <w:color w:val="244061" w:themeColor="accent1" w:themeShade="80"/>
          <w:szCs w:val="20"/>
        </w:rPr>
      </w:pPr>
      <w:r w:rsidRPr="00EA6A2C">
        <w:rPr>
          <w:rFonts w:ascii="Arial" w:hAnsi="Arial" w:cs="Arial"/>
          <w:b/>
          <w:bCs/>
          <w:color w:val="244061" w:themeColor="accent1" w:themeShade="80"/>
          <w:szCs w:val="20"/>
        </w:rPr>
        <w:t>Причины и предпосылки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i/>
          <w:iCs/>
          <w:color w:val="000000"/>
          <w:sz w:val="18"/>
          <w:szCs w:val="18"/>
        </w:rPr>
        <w:t xml:space="preserve">Что побудило вполне успешные промышленные предприятия заняться </w:t>
      </w:r>
      <w:proofErr w:type="spellStart"/>
      <w:r w:rsidRPr="00EA6A2C">
        <w:rPr>
          <w:rFonts w:ascii="Arial" w:hAnsi="Arial" w:cs="Arial"/>
          <w:i/>
          <w:iCs/>
          <w:color w:val="000000"/>
          <w:sz w:val="18"/>
          <w:szCs w:val="18"/>
        </w:rPr>
        <w:t>серьезным</w:t>
      </w:r>
      <w:proofErr w:type="spellEnd"/>
      <w:r w:rsidRPr="00EA6A2C">
        <w:rPr>
          <w:rFonts w:ascii="Arial" w:hAnsi="Arial" w:cs="Arial"/>
          <w:i/>
          <w:iCs/>
          <w:color w:val="000000"/>
          <w:sz w:val="18"/>
          <w:szCs w:val="18"/>
        </w:rPr>
        <w:t xml:space="preserve"> анализом себестоимости продукции?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На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Ефремовском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заводе синтетического каучука основной причиной явилась зависимость результата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себестоимости от субъективных факторов, а точнее, бухгалтера, производящего этот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. Кроме того, объективный анализ себестоимости позволил бы получить полное представление о результатах работы предприятия. Хотя, как отметил главный бухгалтер ЕЗСК Андрей Митусов, «на заводе уже существовала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серьезная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нормативная база по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калькулированию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себестоимости в виде отраслевой инструкции, на базе которой и был построен алгоритм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себестоимости».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В «Заречье» рост конкуренции потребовал постоянно получать самую оперативную информацию об уровне себестоимости собственной продукции, чтобы знать пределы изменения цен при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ее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реализации. «Невозможно управлять себестоимостью, контролировать исполнение бюджетов, принимать своевременные решения, получая информацию о структуре затрат с опозданием более чем на месяц», — считает генеральный директор компании Сергей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Киверин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. Сокращение влияния человеческого фактора на результаты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себестоимости — также важная задача, которую необходимо было решить.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>«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и анализ себестоимости выполнялся и ранее, до внедрения комплексной системы управления предприятием. Но это делалось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путем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разрозненных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расчетов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в электронных таблицах, без связки с оперативным и бухгалтерским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учетом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», — отметила заместитель главного бухгалтера Рязанского картонно-рубероидного завода Лидия Попова. Здесь было необходимо повысить достоверность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учета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, сделать более детальным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учет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затрат и обеспечить связь управленческого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учета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EA6A2C">
        <w:rPr>
          <w:rFonts w:ascii="Arial" w:hAnsi="Arial" w:cs="Arial"/>
          <w:color w:val="000000"/>
          <w:sz w:val="18"/>
          <w:szCs w:val="18"/>
        </w:rPr>
        <w:t>с</w:t>
      </w:r>
      <w:proofErr w:type="gramEnd"/>
      <w:r w:rsidRPr="00EA6A2C">
        <w:rPr>
          <w:rFonts w:ascii="Arial" w:hAnsi="Arial" w:cs="Arial"/>
          <w:color w:val="000000"/>
          <w:sz w:val="18"/>
          <w:szCs w:val="18"/>
        </w:rPr>
        <w:t xml:space="preserve"> оперативным и бухгалтерским.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Руководство «Славянки» поставило задачу снижения себестоимости в связи с расширением производственных площадей и увеличением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объема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выпускаемой продукции и из-за ужесточения конкуренции на рынке спецодежды. Необходимо было решить проблему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и анализа себестоимости. Анализ должен основываться на сравнении данных в разрезе «план» — «факт». Как рассказал начальник отдела </w:t>
      </w:r>
      <w:proofErr w:type="gramStart"/>
      <w:r w:rsidRPr="00EA6A2C">
        <w:rPr>
          <w:rFonts w:ascii="Arial" w:hAnsi="Arial" w:cs="Arial"/>
          <w:color w:val="000000"/>
          <w:sz w:val="18"/>
          <w:szCs w:val="18"/>
        </w:rPr>
        <w:t>ИТ</w:t>
      </w:r>
      <w:proofErr w:type="gramEnd"/>
      <w:r w:rsidRPr="00EA6A2C">
        <w:rPr>
          <w:rFonts w:ascii="Arial" w:hAnsi="Arial" w:cs="Arial"/>
          <w:color w:val="000000"/>
          <w:sz w:val="18"/>
          <w:szCs w:val="18"/>
        </w:rPr>
        <w:t xml:space="preserve"> «Славянки» Владимир Коркунов, «первоначально реализация задачи была произведена на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полуавтоматизированном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уровне и в основном только в разрезе фактической себестоимости. С приобретением системы управления «Парус», и в частности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ее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модуля «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Учет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фактических затрат и калькуляция себестоимости» появилась возможность рассчитывать плановую и фактическую себестоимость и проводить их анализ в автоматическом режиме». Настройка модуля была выполнена с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учетом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специфики ведения заказов потребителей, заказов на производство и складского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учета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на предприятии (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фактической себестоимости), а также на наработанной нормативной базе предприятия (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плановой себестоимости).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>«Основной причиной анализа себестоимости стала растущая конкуренция со стороны импортного фарфора», — отметила заместитель генерального директора по финансам Ломоносовского фарфорового завода Елена Ульянова. Анализ себестоимости каждого вида изделий позволяет наиболее точно определить точку безубыточности, а также грамотно спланировать оптимальную программу производства. Однако анализ себестоимости может только подсказать, насколько предприятию выгодно продавать то или иное изделие, что приносит прибыль, — цены же все равно диктует рынок.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i/>
          <w:iCs/>
          <w:color w:val="000000"/>
          <w:sz w:val="18"/>
          <w:szCs w:val="18"/>
        </w:rPr>
        <w:t xml:space="preserve">Что послужило непосредственным толчком к началу </w:t>
      </w:r>
      <w:proofErr w:type="spellStart"/>
      <w:r w:rsidRPr="00EA6A2C">
        <w:rPr>
          <w:rFonts w:ascii="Arial" w:hAnsi="Arial" w:cs="Arial"/>
          <w:i/>
          <w:iCs/>
          <w:color w:val="000000"/>
          <w:sz w:val="18"/>
          <w:szCs w:val="18"/>
        </w:rPr>
        <w:t>расчета</w:t>
      </w:r>
      <w:proofErr w:type="spellEnd"/>
      <w:r w:rsidRPr="00EA6A2C">
        <w:rPr>
          <w:rFonts w:ascii="Arial" w:hAnsi="Arial" w:cs="Arial"/>
          <w:i/>
          <w:iCs/>
          <w:color w:val="000000"/>
          <w:sz w:val="18"/>
          <w:szCs w:val="18"/>
        </w:rPr>
        <w:t xml:space="preserve"> себестоимости? Какое событие стало решающим?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В «Заречье» себестоимость рассчитывалась всегда. Но когда на предприятии осознали, каким трудом это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дается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и сколько проблем можно решить в результате комплексной автоматизации управления, то решили отказаться от предыдущей системы автоматизации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учета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>, неспособной оперативно предоставлять необходимую информацию и перейти на комплексную информационную систему «Галактика». Решающим событием стал отказ разработчиков ранее использовавшейся программы решить поставленные задачи в приемлемые сроки.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b/>
          <w:color w:val="0F243E" w:themeColor="text2" w:themeShade="80"/>
          <w:sz w:val="18"/>
          <w:szCs w:val="18"/>
        </w:rPr>
      </w:pPr>
      <w:r w:rsidRPr="00EA6A2C">
        <w:rPr>
          <w:rFonts w:ascii="Arial" w:hAnsi="Arial" w:cs="Arial"/>
          <w:b/>
          <w:color w:val="0F243E" w:themeColor="text2" w:themeShade="80"/>
          <w:sz w:val="18"/>
          <w:szCs w:val="18"/>
        </w:rPr>
        <w:t xml:space="preserve">Катализатором процесса на Рязанском картонно-рубероидном заводе стал переход с 2002 года на новую </w:t>
      </w:r>
      <w:proofErr w:type="spellStart"/>
      <w:r w:rsidRPr="00EA6A2C">
        <w:rPr>
          <w:rFonts w:ascii="Arial" w:hAnsi="Arial" w:cs="Arial"/>
          <w:b/>
          <w:color w:val="0F243E" w:themeColor="text2" w:themeShade="80"/>
          <w:sz w:val="18"/>
          <w:szCs w:val="18"/>
        </w:rPr>
        <w:t>учетную</w:t>
      </w:r>
      <w:proofErr w:type="spellEnd"/>
      <w:r w:rsidRPr="00EA6A2C">
        <w:rPr>
          <w:rFonts w:ascii="Arial" w:hAnsi="Arial" w:cs="Arial"/>
          <w:b/>
          <w:color w:val="0F243E" w:themeColor="text2" w:themeShade="80"/>
          <w:sz w:val="18"/>
          <w:szCs w:val="18"/>
        </w:rPr>
        <w:t xml:space="preserve"> политику (новый план счетов, налоговый </w:t>
      </w:r>
      <w:proofErr w:type="spellStart"/>
      <w:r w:rsidRPr="00EA6A2C">
        <w:rPr>
          <w:rFonts w:ascii="Arial" w:hAnsi="Arial" w:cs="Arial"/>
          <w:b/>
          <w:color w:val="0F243E" w:themeColor="text2" w:themeShade="80"/>
          <w:sz w:val="18"/>
          <w:szCs w:val="18"/>
        </w:rPr>
        <w:t>учет</w:t>
      </w:r>
      <w:proofErr w:type="spellEnd"/>
      <w:r w:rsidRPr="00EA6A2C">
        <w:rPr>
          <w:rFonts w:ascii="Arial" w:hAnsi="Arial" w:cs="Arial"/>
          <w:b/>
          <w:color w:val="0F243E" w:themeColor="text2" w:themeShade="80"/>
          <w:sz w:val="18"/>
          <w:szCs w:val="18"/>
        </w:rPr>
        <w:t xml:space="preserve"> и т. д.). Старые программы этот переход обеспечить не могли. С внедрением системы ставилась задача и по улучшению аналитического затратного </w:t>
      </w:r>
      <w:proofErr w:type="spellStart"/>
      <w:r w:rsidRPr="00EA6A2C">
        <w:rPr>
          <w:rFonts w:ascii="Arial" w:hAnsi="Arial" w:cs="Arial"/>
          <w:b/>
          <w:color w:val="0F243E" w:themeColor="text2" w:themeShade="80"/>
          <w:sz w:val="18"/>
          <w:szCs w:val="18"/>
        </w:rPr>
        <w:t>учета</w:t>
      </w:r>
      <w:proofErr w:type="spellEnd"/>
      <w:r w:rsidRPr="00EA6A2C">
        <w:rPr>
          <w:rFonts w:ascii="Arial" w:hAnsi="Arial" w:cs="Arial"/>
          <w:b/>
          <w:color w:val="0F243E" w:themeColor="text2" w:themeShade="80"/>
          <w:sz w:val="18"/>
          <w:szCs w:val="18"/>
        </w:rPr>
        <w:t xml:space="preserve"> и </w:t>
      </w:r>
      <w:proofErr w:type="spellStart"/>
      <w:r w:rsidRPr="00EA6A2C">
        <w:rPr>
          <w:rFonts w:ascii="Arial" w:hAnsi="Arial" w:cs="Arial"/>
          <w:b/>
          <w:color w:val="0F243E" w:themeColor="text2" w:themeShade="80"/>
          <w:sz w:val="18"/>
          <w:szCs w:val="18"/>
        </w:rPr>
        <w:t>расчету</w:t>
      </w:r>
      <w:proofErr w:type="spellEnd"/>
      <w:r w:rsidRPr="00EA6A2C">
        <w:rPr>
          <w:rFonts w:ascii="Arial" w:hAnsi="Arial" w:cs="Arial"/>
          <w:b/>
          <w:color w:val="0F243E" w:themeColor="text2" w:themeShade="80"/>
          <w:sz w:val="18"/>
          <w:szCs w:val="18"/>
        </w:rPr>
        <w:t xml:space="preserve"> фактической производственной себестоимости.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На Ломоносовском фарфоровом заводе планирование себестоимости каждого из изделий осуществлялось давно, но никогда не было инструментов проверки правильности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расчетов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>. Толчком к более детальному анализу себестоимости послужило начало внедрения интегрированной системы управления (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Platinum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SQL и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infor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>). Завершение первого этапа внедрения позволило сравнивать плановую и фактическую себестоимость каждого изделия и анализировать рентабельность продаж по каналам сбыта и видам продукции. На ЕЗСК толчком к началу регулярной оценки себестоимости стало внедрение АСУ в бухгалтерии.</w:t>
      </w:r>
    </w:p>
    <w:p w:rsidR="00E62244" w:rsidRPr="00EA6A2C" w:rsidRDefault="00E62244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outlineLvl w:val="2"/>
        <w:rPr>
          <w:rFonts w:ascii="Arial" w:hAnsi="Arial" w:cs="Arial"/>
          <w:b/>
          <w:bCs/>
          <w:color w:val="244061" w:themeColor="accent1" w:themeShade="80"/>
          <w:szCs w:val="20"/>
        </w:rPr>
      </w:pPr>
      <w:r w:rsidRPr="00EA6A2C">
        <w:rPr>
          <w:rFonts w:ascii="Arial" w:hAnsi="Arial" w:cs="Arial"/>
          <w:b/>
          <w:bCs/>
          <w:color w:val="244061" w:themeColor="accent1" w:themeShade="80"/>
          <w:szCs w:val="20"/>
        </w:rPr>
        <w:t xml:space="preserve">Лидеры, методика </w:t>
      </w:r>
      <w:proofErr w:type="spellStart"/>
      <w:r w:rsidRPr="00EA6A2C">
        <w:rPr>
          <w:rFonts w:ascii="Arial" w:hAnsi="Arial" w:cs="Arial"/>
          <w:b/>
          <w:bCs/>
          <w:color w:val="244061" w:themeColor="accent1" w:themeShade="80"/>
          <w:szCs w:val="20"/>
        </w:rPr>
        <w:t>расчета</w:t>
      </w:r>
      <w:proofErr w:type="spellEnd"/>
      <w:r w:rsidRPr="00EA6A2C">
        <w:rPr>
          <w:rFonts w:ascii="Arial" w:hAnsi="Arial" w:cs="Arial"/>
          <w:b/>
          <w:bCs/>
          <w:color w:val="244061" w:themeColor="accent1" w:themeShade="80"/>
          <w:szCs w:val="20"/>
        </w:rPr>
        <w:t>, нормативная база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i/>
          <w:iCs/>
          <w:color w:val="000000"/>
          <w:sz w:val="18"/>
          <w:szCs w:val="18"/>
        </w:rPr>
        <w:t>Кто из менеджеров или владельцев предприятия в наибольшей степени заинтересован в том, чтобы рассчитывать и анализировать себестоимость?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В объективном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расчете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себестоимости на ЕЗСК в первую очередь были заинтересованы и активно выступали за реализацию этой идеи генеральный директор, его заместитель по экономике и главный бухгалтер.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lastRenderedPageBreak/>
        <w:t xml:space="preserve">В «Заречье» в оперативном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расчете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и анализе себестоимости были заинтересованы собственники, </w:t>
      </w:r>
      <w:proofErr w:type="gramStart"/>
      <w:r w:rsidRPr="00EA6A2C">
        <w:rPr>
          <w:rFonts w:ascii="Arial" w:hAnsi="Arial" w:cs="Arial"/>
          <w:color w:val="000000"/>
          <w:sz w:val="18"/>
          <w:szCs w:val="18"/>
        </w:rPr>
        <w:t>топ-менеджеры</w:t>
      </w:r>
      <w:proofErr w:type="gramEnd"/>
      <w:r w:rsidRPr="00EA6A2C">
        <w:rPr>
          <w:rFonts w:ascii="Arial" w:hAnsi="Arial" w:cs="Arial"/>
          <w:color w:val="000000"/>
          <w:sz w:val="18"/>
          <w:szCs w:val="18"/>
        </w:rPr>
        <w:t xml:space="preserve"> предприятия. Однако система оплаты труда управленцев всех уровней здесь устроена таким образом, что их премия зависит от прибыли, а потому и от уровня себестоимости. Поэтому получилось, что в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расчете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и анализе себестоимости заинтересованы менеджеры всех уровней. Немаловажным фактором, оказавшим влияние на успешную реализацию проекта, явилось то, что координатором внедрения со стороны заказчика был финансовый директор предприятия.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b/>
          <w:color w:val="0F243E" w:themeColor="text2" w:themeShade="80"/>
          <w:sz w:val="18"/>
          <w:szCs w:val="18"/>
        </w:rPr>
        <w:t>Та же картина и на Рязанском картонно-рубероидном заводе. Главные заинтересованные лица — генеральный директор, финансовый директор, главный бухгалтер.</w:t>
      </w:r>
      <w:r w:rsidRPr="00EA6A2C">
        <w:rPr>
          <w:rFonts w:ascii="Arial" w:hAnsi="Arial" w:cs="Arial"/>
          <w:color w:val="000000"/>
          <w:sz w:val="18"/>
          <w:szCs w:val="18"/>
        </w:rPr>
        <w:t xml:space="preserve"> А на «Славянке» инициатором работ явилась финансовая служба предприятия, в состав которой входит подразделение, выполняющее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себестоимости.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На Ломоносовском фарфоровом заводе наиболее активным сторонником анализа себестоимости, помимо финансовой службы, стала служба продаж, так как анализ себестоимости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дает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ее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сотрудникам ориентир в ценообразовании. Процесс этот также был поддержан генеральным директором, который использует анализ себестоимости при принятии решений о приоритетах ассортиментной политики завода, реструктуризации и оптимизации производственных процессов, инвестициях в новое оборудование.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i/>
          <w:iCs/>
          <w:color w:val="000000"/>
          <w:sz w:val="18"/>
          <w:szCs w:val="18"/>
        </w:rPr>
        <w:t xml:space="preserve">Кто разрабатывал методику </w:t>
      </w:r>
      <w:proofErr w:type="spellStart"/>
      <w:r w:rsidRPr="00EA6A2C">
        <w:rPr>
          <w:rFonts w:ascii="Arial" w:hAnsi="Arial" w:cs="Arial"/>
          <w:i/>
          <w:iCs/>
          <w:color w:val="000000"/>
          <w:sz w:val="18"/>
          <w:szCs w:val="18"/>
        </w:rPr>
        <w:t>расчета</w:t>
      </w:r>
      <w:proofErr w:type="spellEnd"/>
      <w:r w:rsidRPr="00EA6A2C">
        <w:rPr>
          <w:rFonts w:ascii="Arial" w:hAnsi="Arial" w:cs="Arial"/>
          <w:i/>
          <w:iCs/>
          <w:color w:val="000000"/>
          <w:sz w:val="18"/>
          <w:szCs w:val="18"/>
        </w:rPr>
        <w:t>?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Методика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на ЕЗСК разрабатывалась руководителем проекта — главным бухгалтером Андреем Митусовым.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>В «Заречье» эту работу выполняли специалисты предприятия совместно с консультантами «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Тюмбит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>-АСУ»; эта же компания проводила затем и внедрение автоматизированной системы.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На Рязанском картонно-рубероидном заводе методика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уже существовала, разрабатывалась она в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свое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время планово-экономическим отделом, в процессе внедрения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ее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совершенствовали.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Руководитель экономической службы «Славянки» подготовил методику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и лично курировал работы, производимые специалистами «Паруса».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На Ломоносовском фарфоровом заводе методика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была разработана финансовой службой совместно с технологами. Методика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совершенствуется, это связанно с возможностями производственного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учета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, появившимися после внедрения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infor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>. Также пересматривается методика перераспределения постоянных затрат.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i/>
          <w:iCs/>
          <w:color w:val="000000"/>
          <w:sz w:val="18"/>
          <w:szCs w:val="18"/>
        </w:rPr>
        <w:t xml:space="preserve">Основой для </w:t>
      </w:r>
      <w:proofErr w:type="spellStart"/>
      <w:r w:rsidRPr="00EA6A2C">
        <w:rPr>
          <w:rFonts w:ascii="Arial" w:hAnsi="Arial" w:cs="Arial"/>
          <w:i/>
          <w:iCs/>
          <w:color w:val="000000"/>
          <w:sz w:val="18"/>
          <w:szCs w:val="18"/>
        </w:rPr>
        <w:t>расчета</w:t>
      </w:r>
      <w:proofErr w:type="spellEnd"/>
      <w:r w:rsidRPr="00EA6A2C">
        <w:rPr>
          <w:rFonts w:ascii="Arial" w:hAnsi="Arial" w:cs="Arial"/>
          <w:i/>
          <w:iCs/>
          <w:color w:val="000000"/>
          <w:sz w:val="18"/>
          <w:szCs w:val="18"/>
        </w:rPr>
        <w:t xml:space="preserve"> себестоимости является наличие на предприятии нормативной базы. Каково было </w:t>
      </w:r>
      <w:proofErr w:type="spellStart"/>
      <w:r w:rsidRPr="00EA6A2C">
        <w:rPr>
          <w:rFonts w:ascii="Arial" w:hAnsi="Arial" w:cs="Arial"/>
          <w:i/>
          <w:iCs/>
          <w:color w:val="000000"/>
          <w:sz w:val="18"/>
          <w:szCs w:val="18"/>
        </w:rPr>
        <w:t>ее</w:t>
      </w:r>
      <w:proofErr w:type="spellEnd"/>
      <w:r w:rsidRPr="00EA6A2C">
        <w:rPr>
          <w:rFonts w:ascii="Arial" w:hAnsi="Arial" w:cs="Arial"/>
          <w:i/>
          <w:iCs/>
          <w:color w:val="000000"/>
          <w:sz w:val="18"/>
          <w:szCs w:val="18"/>
        </w:rPr>
        <w:t xml:space="preserve"> состояние на рассматриваемых предприятиях?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На ЕЗСК нормативной базой послужила отраслевая инструкция по планированию,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учету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и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калькулированию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себестоимости продукции на предприятиях по производству синтетического каучука от 1972 года. Она и легла в основу методики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. Конечно,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ее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существенно доработали, дополнили и видоизменили с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учетом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действующего законодательства и особенностей внедряемого программного обеспечения.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>У «Заречья» нормативные базы уже существовали, но они непрерывно менялись в связи с появлением нового оборудования, материалов, технологий, а также совершенствовались в процессе внедрения систем.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b/>
          <w:color w:val="0F243E" w:themeColor="text2" w:themeShade="80"/>
          <w:sz w:val="18"/>
          <w:szCs w:val="18"/>
        </w:rPr>
      </w:pPr>
      <w:r w:rsidRPr="00EA6A2C">
        <w:rPr>
          <w:rFonts w:ascii="Arial" w:hAnsi="Arial" w:cs="Arial"/>
          <w:b/>
          <w:color w:val="0F243E" w:themeColor="text2" w:themeShade="80"/>
          <w:sz w:val="18"/>
          <w:szCs w:val="18"/>
        </w:rPr>
        <w:t xml:space="preserve">У Рязанского картонно-рубероидного завода нормативной базой послужила отраслевая инструкция по планированию, </w:t>
      </w:r>
      <w:proofErr w:type="spellStart"/>
      <w:r w:rsidRPr="00EA6A2C">
        <w:rPr>
          <w:rFonts w:ascii="Arial" w:hAnsi="Arial" w:cs="Arial"/>
          <w:b/>
          <w:color w:val="0F243E" w:themeColor="text2" w:themeShade="80"/>
          <w:sz w:val="18"/>
          <w:szCs w:val="18"/>
        </w:rPr>
        <w:t>учету</w:t>
      </w:r>
      <w:proofErr w:type="spellEnd"/>
      <w:r w:rsidRPr="00EA6A2C">
        <w:rPr>
          <w:rFonts w:ascii="Arial" w:hAnsi="Arial" w:cs="Arial"/>
          <w:b/>
          <w:color w:val="0F243E" w:themeColor="text2" w:themeShade="80"/>
          <w:sz w:val="18"/>
          <w:szCs w:val="18"/>
        </w:rPr>
        <w:t xml:space="preserve"> и </w:t>
      </w:r>
      <w:proofErr w:type="spellStart"/>
      <w:r w:rsidRPr="00EA6A2C">
        <w:rPr>
          <w:rFonts w:ascii="Arial" w:hAnsi="Arial" w:cs="Arial"/>
          <w:b/>
          <w:color w:val="0F243E" w:themeColor="text2" w:themeShade="80"/>
          <w:sz w:val="18"/>
          <w:szCs w:val="18"/>
        </w:rPr>
        <w:t>калькулированию</w:t>
      </w:r>
      <w:proofErr w:type="spellEnd"/>
      <w:r w:rsidRPr="00EA6A2C">
        <w:rPr>
          <w:rFonts w:ascii="Arial" w:hAnsi="Arial" w:cs="Arial"/>
          <w:b/>
          <w:color w:val="0F243E" w:themeColor="text2" w:themeShade="80"/>
          <w:sz w:val="18"/>
          <w:szCs w:val="18"/>
        </w:rPr>
        <w:t xml:space="preserve"> себестоимости, основанная на </w:t>
      </w:r>
      <w:proofErr w:type="spellStart"/>
      <w:r w:rsidRPr="00EA6A2C">
        <w:rPr>
          <w:rFonts w:ascii="Arial" w:hAnsi="Arial" w:cs="Arial"/>
          <w:b/>
          <w:color w:val="0F243E" w:themeColor="text2" w:themeShade="80"/>
          <w:sz w:val="18"/>
          <w:szCs w:val="18"/>
        </w:rPr>
        <w:t>попередельном</w:t>
      </w:r>
      <w:proofErr w:type="spellEnd"/>
      <w:r w:rsidRPr="00EA6A2C">
        <w:rPr>
          <w:rFonts w:ascii="Arial" w:hAnsi="Arial" w:cs="Arial"/>
          <w:b/>
          <w:color w:val="0F243E" w:themeColor="text2" w:themeShade="80"/>
          <w:sz w:val="18"/>
          <w:szCs w:val="18"/>
        </w:rPr>
        <w:t xml:space="preserve"> методе </w:t>
      </w:r>
      <w:proofErr w:type="spellStart"/>
      <w:r w:rsidRPr="00EA6A2C">
        <w:rPr>
          <w:rFonts w:ascii="Arial" w:hAnsi="Arial" w:cs="Arial"/>
          <w:b/>
          <w:color w:val="0F243E" w:themeColor="text2" w:themeShade="80"/>
          <w:sz w:val="18"/>
          <w:szCs w:val="18"/>
        </w:rPr>
        <w:t>учета</w:t>
      </w:r>
      <w:proofErr w:type="spellEnd"/>
      <w:r w:rsidRPr="00EA6A2C">
        <w:rPr>
          <w:rFonts w:ascii="Arial" w:hAnsi="Arial" w:cs="Arial"/>
          <w:b/>
          <w:color w:val="0F243E" w:themeColor="text2" w:themeShade="80"/>
          <w:sz w:val="18"/>
          <w:szCs w:val="18"/>
        </w:rPr>
        <w:t xml:space="preserve"> затрат, где важно собрать затраты по каждому полуфабрикату. В процессе внедрения системы нормативные базы постоянно совершенствовались.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«Разработка методики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себестоимости на Ломоносовском фарфоровом заводе была бы невозможной, если бы на предприятии не было нормативной базы», — сказала главный бухгалтер завода. Фарфоровое производство является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многопередельным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, поэтому для точности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расчетов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необходимо знать не только нормативы затрат труда и материалов, но и точные проценты возвратов, браков, которые не одинаковы для разного типа фарфора, различных форм и рисунков. К счастью, техническая служба завода обладала необходимой информацией, накопленной за долгие годы работы.</w:t>
      </w:r>
    </w:p>
    <w:p w:rsidR="00E62244" w:rsidRPr="00EA6A2C" w:rsidRDefault="00E62244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outlineLvl w:val="2"/>
        <w:rPr>
          <w:rFonts w:ascii="Arial" w:hAnsi="Arial" w:cs="Arial"/>
          <w:b/>
          <w:bCs/>
          <w:color w:val="244061" w:themeColor="accent1" w:themeShade="80"/>
          <w:szCs w:val="20"/>
        </w:rPr>
      </w:pPr>
      <w:r w:rsidRPr="00EA6A2C">
        <w:rPr>
          <w:rFonts w:ascii="Arial" w:hAnsi="Arial" w:cs="Arial"/>
          <w:b/>
          <w:bCs/>
          <w:color w:val="244061" w:themeColor="accent1" w:themeShade="80"/>
          <w:szCs w:val="20"/>
        </w:rPr>
        <w:t>Воплощение в жизнь: организационные подходы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i/>
          <w:iCs/>
          <w:color w:val="000000"/>
          <w:sz w:val="18"/>
          <w:szCs w:val="18"/>
        </w:rPr>
        <w:t xml:space="preserve">Постановка </w:t>
      </w:r>
      <w:proofErr w:type="spellStart"/>
      <w:r w:rsidRPr="00EA6A2C">
        <w:rPr>
          <w:rFonts w:ascii="Arial" w:hAnsi="Arial" w:cs="Arial"/>
          <w:i/>
          <w:iCs/>
          <w:color w:val="000000"/>
          <w:sz w:val="18"/>
          <w:szCs w:val="18"/>
        </w:rPr>
        <w:t>расчета</w:t>
      </w:r>
      <w:proofErr w:type="spellEnd"/>
      <w:r w:rsidRPr="00EA6A2C">
        <w:rPr>
          <w:rFonts w:ascii="Arial" w:hAnsi="Arial" w:cs="Arial"/>
          <w:i/>
          <w:iCs/>
          <w:color w:val="000000"/>
          <w:sz w:val="18"/>
          <w:szCs w:val="18"/>
        </w:rPr>
        <w:t xml:space="preserve"> себестоимости на производственном предприятии — шаг, влияющий на работу многих людей. Какие организационные меры потребовались, чтобы воплотить его в жизнь?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По словам Митусова, на ЕЗСК применялись «абсолютно ненаучные организационные меры: издание приказа </w:t>
      </w:r>
      <w:proofErr w:type="gramStart"/>
      <w:r w:rsidRPr="00EA6A2C">
        <w:rPr>
          <w:rFonts w:ascii="Arial" w:hAnsi="Arial" w:cs="Arial"/>
          <w:color w:val="000000"/>
          <w:sz w:val="18"/>
          <w:szCs w:val="18"/>
        </w:rPr>
        <w:t>?с</w:t>
      </w:r>
      <w:proofErr w:type="gramEnd"/>
      <w:r w:rsidRPr="00EA6A2C">
        <w:rPr>
          <w:rFonts w:ascii="Arial" w:hAnsi="Arial" w:cs="Arial"/>
          <w:color w:val="000000"/>
          <w:sz w:val="18"/>
          <w:szCs w:val="18"/>
        </w:rPr>
        <w:t xml:space="preserve"> этого дня делаем вот так? и личные качества руководителя проекта».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>В «Заречье» организация внедрения любых изменений, как правило, является одним из самых сложных моментов. Однако</w:t>
      </w:r>
      <w:proofErr w:type="gramStart"/>
      <w:r w:rsidRPr="00EA6A2C">
        <w:rPr>
          <w:rFonts w:ascii="Arial" w:hAnsi="Arial" w:cs="Arial"/>
          <w:color w:val="000000"/>
          <w:sz w:val="18"/>
          <w:szCs w:val="18"/>
        </w:rPr>
        <w:t>,</w:t>
      </w:r>
      <w:proofErr w:type="gramEnd"/>
      <w:r w:rsidRPr="00EA6A2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Киверин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отметил: «В части методики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, доработки возможностей автоматизированной системы «Галактика» не было больших проблем. Для организации работ специалисты мебельной фабрики прошли обучение в </w:t>
      </w:r>
      <w:proofErr w:type="gramStart"/>
      <w:r w:rsidRPr="00EA6A2C">
        <w:rPr>
          <w:rFonts w:ascii="Arial" w:hAnsi="Arial" w:cs="Arial"/>
          <w:color w:val="000000"/>
          <w:sz w:val="18"/>
          <w:szCs w:val="18"/>
        </w:rPr>
        <w:t>?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Т</w:t>
      </w:r>
      <w:proofErr w:type="gramEnd"/>
      <w:r w:rsidRPr="00EA6A2C">
        <w:rPr>
          <w:rFonts w:ascii="Arial" w:hAnsi="Arial" w:cs="Arial"/>
          <w:color w:val="000000"/>
          <w:sz w:val="18"/>
          <w:szCs w:val="18"/>
        </w:rPr>
        <w:t>юмбит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>-АСУ?, затем был создан план-график внедрения, который и позволил провести внедрение системы».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>На «Славянке» принимались административные меры: были выпущены специальные инструкции, в которых работникам подробно прописывалось, что и как они должны делать.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>А вот на Ломоносовском фарфоровом заводе особого административного воздействия не потребовалось. Необходимость анализа себестоимости осознавалась всеми службами, поэтому в процессе внедрения все оказывали поддержку и действовали достаточно оперативно.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i/>
          <w:iCs/>
          <w:color w:val="000000"/>
          <w:sz w:val="18"/>
          <w:szCs w:val="18"/>
        </w:rPr>
        <w:t>И все-таки процесс изменений на предприятиях, за редким исключением, обычно происходит болезненно. Какие здесь использовались подходы?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На ЕЗСК, принимая во внимание инертность и недостаточную квалификацию персонала, решили сохранить кодировку статей затрат и подразделений, отражаемую в первичных документах. Это несколько упростило </w:t>
      </w:r>
      <w:r w:rsidRPr="00EA6A2C">
        <w:rPr>
          <w:rFonts w:ascii="Arial" w:hAnsi="Arial" w:cs="Arial"/>
          <w:color w:val="000000"/>
          <w:sz w:val="18"/>
          <w:szCs w:val="18"/>
        </w:rPr>
        <w:lastRenderedPageBreak/>
        <w:t xml:space="preserve">процесс адаптации работников к новой методике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. Поэтому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серьезных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дополнительных изменений в структуре документооборота и организации взаимодействия между службами производить не пришлось. Во главу угла на ЕЗСК был поставлен принцип создания гибкого универсального алгоритма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себестоимости, применимого к каждому подразделению, независимо от его специфики.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В «Заречье» основным подходом стало поэтапное внедрение. Сначала в системе работали в основном сотрудники бухгалтерии, затем в порядке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очередности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подключились специалисты отдела сбыта, кладовщики, персонал отдела главного технолога, технологи цехов, мастера цехов, экономисты, сотрудники автотранспортного цеха, службы управления персоналом, отдела маркетинга. Вся информация на первых этапах вводилась в здании заводоуправления, затем, по мере подключения цехов предприятия в единую компьютерную сеть, функция ввода информации и ответственность за правильность и своевременность ввода была переложена непосредственно на подразделения-исполнители. Ключевым фактором здесь называют именно поэтапное и постепенное внедрение, а также контроль руководством мебельной фабрики выполнения сотрудниками рекомендаций консультантов «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Тюмбит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>-АСУ».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b/>
          <w:color w:val="0F243E" w:themeColor="text2" w:themeShade="80"/>
          <w:sz w:val="18"/>
          <w:szCs w:val="18"/>
        </w:rPr>
      </w:pPr>
      <w:r w:rsidRPr="00EA6A2C">
        <w:rPr>
          <w:rFonts w:ascii="Arial" w:hAnsi="Arial" w:cs="Arial"/>
          <w:b/>
          <w:color w:val="0F243E" w:themeColor="text2" w:themeShade="80"/>
          <w:sz w:val="18"/>
          <w:szCs w:val="18"/>
        </w:rPr>
        <w:t>На Рязанском картонно-рубероидном заводе как основные были выделены два критерия: достоверность и оперативность (в настоящий момент фактическая производственная себестоимость готовой продукции по всей номенклатуре завода формируется к седьмому числу следующего месяца).</w:t>
      </w:r>
    </w:p>
    <w:p w:rsidR="00E62244" w:rsidRPr="00EA6A2C" w:rsidRDefault="00E62244" w:rsidP="00EA6A2C">
      <w:pPr>
        <w:shd w:val="clear" w:color="auto" w:fill="FFFFFF"/>
        <w:spacing w:line="220" w:lineRule="atLeast"/>
        <w:jc w:val="both"/>
        <w:rPr>
          <w:rFonts w:ascii="Arial" w:hAnsi="Arial" w:cs="Arial"/>
          <w:b/>
          <w:color w:val="0F243E" w:themeColor="text2" w:themeShade="80"/>
          <w:sz w:val="18"/>
          <w:szCs w:val="18"/>
        </w:rPr>
      </w:pP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outlineLvl w:val="2"/>
        <w:rPr>
          <w:rFonts w:ascii="Arial" w:hAnsi="Arial" w:cs="Arial"/>
          <w:b/>
          <w:bCs/>
          <w:color w:val="244061" w:themeColor="accent1" w:themeShade="80"/>
          <w:szCs w:val="20"/>
        </w:rPr>
      </w:pPr>
      <w:proofErr w:type="spellStart"/>
      <w:r w:rsidRPr="00EA6A2C">
        <w:rPr>
          <w:rFonts w:ascii="Arial" w:hAnsi="Arial" w:cs="Arial"/>
          <w:b/>
          <w:bCs/>
          <w:color w:val="244061" w:themeColor="accent1" w:themeShade="80"/>
          <w:szCs w:val="20"/>
        </w:rPr>
        <w:t>Расчет</w:t>
      </w:r>
      <w:proofErr w:type="spellEnd"/>
      <w:r w:rsidRPr="00EA6A2C">
        <w:rPr>
          <w:rFonts w:ascii="Arial" w:hAnsi="Arial" w:cs="Arial"/>
          <w:b/>
          <w:bCs/>
          <w:color w:val="244061" w:themeColor="accent1" w:themeShade="80"/>
          <w:szCs w:val="20"/>
        </w:rPr>
        <w:t xml:space="preserve"> себестоимости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i/>
          <w:iCs/>
          <w:color w:val="000000"/>
          <w:sz w:val="18"/>
          <w:szCs w:val="18"/>
        </w:rPr>
        <w:t xml:space="preserve">Как теперь происходит </w:t>
      </w:r>
      <w:proofErr w:type="spellStart"/>
      <w:r w:rsidRPr="00EA6A2C">
        <w:rPr>
          <w:rFonts w:ascii="Arial" w:hAnsi="Arial" w:cs="Arial"/>
          <w:i/>
          <w:iCs/>
          <w:color w:val="000000"/>
          <w:sz w:val="18"/>
          <w:szCs w:val="18"/>
        </w:rPr>
        <w:t>расчет</w:t>
      </w:r>
      <w:proofErr w:type="spellEnd"/>
      <w:r w:rsidRPr="00EA6A2C">
        <w:rPr>
          <w:rFonts w:ascii="Arial" w:hAnsi="Arial" w:cs="Arial"/>
          <w:i/>
          <w:iCs/>
          <w:color w:val="000000"/>
          <w:sz w:val="18"/>
          <w:szCs w:val="18"/>
        </w:rPr>
        <w:t xml:space="preserve"> себестоимости на этих предприятиях?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>Удобно разложить этот процесс для каждого из рассмотренных предприятий по этапам.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>На ЕЗСК кратко его можно описать так.</w:t>
      </w:r>
    </w:p>
    <w:p w:rsidR="002D30E1" w:rsidRPr="00EA6A2C" w:rsidRDefault="002D30E1" w:rsidP="00EA6A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0" w:lineRule="atLeast"/>
        <w:ind w:left="709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На основании первичных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учетных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документов происходит отнесение затрат на конкретные шифры производственных затрат (цех, статья, шифр продукта).</w:t>
      </w:r>
    </w:p>
    <w:p w:rsidR="002D30E1" w:rsidRPr="00EA6A2C" w:rsidRDefault="002D30E1" w:rsidP="00EA6A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0" w:lineRule="atLeast"/>
        <w:ind w:left="709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>Формируется выпуск готовой продукции, потребление полуфабрикатов, работ на внутренние нужды в количественном выражении.</w:t>
      </w:r>
    </w:p>
    <w:p w:rsidR="002D30E1" w:rsidRPr="00EA6A2C" w:rsidRDefault="002D30E1" w:rsidP="00EA6A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0" w:lineRule="atLeast"/>
        <w:ind w:left="709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Выполняется алгоритм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себестоимости, построенный на математической модели.</w:t>
      </w:r>
    </w:p>
    <w:p w:rsidR="002D30E1" w:rsidRPr="00EA6A2C" w:rsidRDefault="002D30E1" w:rsidP="00EA6A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0" w:lineRule="atLeast"/>
        <w:ind w:left="709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>На выходе - себестоимость единицы каждой продукции, работы, услуги.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>В «Заречье» расход материалов по нормам на производство полуфабрикатов и готовой продукции, а соответственно, и выпуск оформляются ежедневно в каждом из пяти цехов предприятия. Последовательность здесь такова.</w:t>
      </w:r>
    </w:p>
    <w:p w:rsidR="002D30E1" w:rsidRPr="00EA6A2C" w:rsidRDefault="002D30E1" w:rsidP="00EA6A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0" w:lineRule="atLeast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>В конце месяца мастера цехов вносят наряды на выпущенную продукцию. Таким образом складываются два основных вида прямых затрат - на материалы и оплату труда рабочих основного производства.</w:t>
      </w:r>
    </w:p>
    <w:p w:rsidR="002D30E1" w:rsidRPr="00EA6A2C" w:rsidRDefault="002D30E1" w:rsidP="00EA6A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0" w:lineRule="atLeast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Распределяются затраты вспомогательных производств: транспортный цех,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электроцех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>, котельная, водоснабжение и т. д.</w:t>
      </w:r>
    </w:p>
    <w:p w:rsidR="002D30E1" w:rsidRPr="00EA6A2C" w:rsidRDefault="002D30E1" w:rsidP="00EA6A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0" w:lineRule="atLeast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>После обобщения условно-постоянных расходов - общепроизводственных, общехозяйственных, коммерческих, они распределяются на полуфабрикаты и готовую продукцию. Как базу распределения применяют заработную плату рабочих основного производства.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>Важной особенностью в «Заречье» является полуфабрикатный (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попередельный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) метод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себестоимости: здесь рассчитывается полная себестоимость каждого полуфабриката, а затем уже собирается полная себестоимость готовой продукции.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На Рязанском картонно-рубероидном заводе порядок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следующий.</w:t>
      </w:r>
    </w:p>
    <w:p w:rsidR="002D30E1" w:rsidRPr="00EA6A2C" w:rsidRDefault="002D30E1" w:rsidP="00EA6A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0" w:lineRule="atLeast"/>
        <w:ind w:left="709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>Ввод, контроль и анализ всех первичных документов месяца - до пятого числа следующего месяца.</w:t>
      </w:r>
    </w:p>
    <w:p w:rsidR="002D30E1" w:rsidRPr="00EA6A2C" w:rsidRDefault="002D30E1" w:rsidP="00EA6A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0" w:lineRule="atLeast"/>
        <w:ind w:left="709" w:hanging="425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зарплаты и распределение затрат (базой распределения для большинства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расчетов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служит зарплата) - до пятого числа.</w:t>
      </w:r>
    </w:p>
    <w:p w:rsidR="002D30E1" w:rsidRPr="00EA6A2C" w:rsidRDefault="002D30E1" w:rsidP="00EA6A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0" w:lineRule="atLeast"/>
        <w:ind w:left="709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Автоматический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себестоимости складских запасов - до шестого числа.</w:t>
      </w:r>
    </w:p>
    <w:p w:rsidR="002D30E1" w:rsidRPr="00EA6A2C" w:rsidRDefault="002D30E1" w:rsidP="00EA6A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0" w:lineRule="atLeast"/>
        <w:ind w:left="709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Автоматический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фактической производственной себестоимости и получение всех финансовых результатов - до конца дня шестого числа (при выявлении ошибок ввода первичных документов возможна задержка в один-два дня).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На «Славянке»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себестоимости выполняется автоматизированным способом с помощью системы управления «Парус». Для плановой себестоимости основные этапы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расчетов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таковы.</w:t>
      </w:r>
    </w:p>
    <w:p w:rsidR="002D30E1" w:rsidRPr="00EA6A2C" w:rsidRDefault="002D30E1" w:rsidP="00EA6A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0" w:lineRule="atLeast"/>
        <w:ind w:left="709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>Создание "Заказов на производство" из "Заказов потребителей".</w:t>
      </w:r>
    </w:p>
    <w:p w:rsidR="002D30E1" w:rsidRPr="00EA6A2C" w:rsidRDefault="002D30E1" w:rsidP="00EA6A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0" w:lineRule="atLeast"/>
        <w:ind w:left="709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>Формирование производственного плана на основе "Заказов на производство".</w:t>
      </w:r>
    </w:p>
    <w:p w:rsidR="002D30E1" w:rsidRPr="00EA6A2C" w:rsidRDefault="002D30E1" w:rsidP="00EA6A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0" w:lineRule="atLeast"/>
        <w:ind w:left="709" w:hanging="425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журнала затрат на основе "Элементарных производственных процессов", содержащих ссылки на нормы труда и нормы расходов ТМЦ и производственных планов.</w:t>
      </w:r>
    </w:p>
    <w:p w:rsidR="002D30E1" w:rsidRPr="00EA6A2C" w:rsidRDefault="002D30E1" w:rsidP="00EA6A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0" w:lineRule="atLeast"/>
        <w:ind w:left="709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lastRenderedPageBreak/>
        <w:t xml:space="preserve">Формирование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отчета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о плановой себестоимости продукции по заказу на основании журнала затрат и вводимых по плановому периоду параметров.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Для фактической себестоимости основные этапы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расчетов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несколько иные.</w:t>
      </w:r>
    </w:p>
    <w:p w:rsidR="002D30E1" w:rsidRPr="00EA6A2C" w:rsidRDefault="002D30E1" w:rsidP="00EA6A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0" w:lineRule="atLeast"/>
        <w:ind w:left="709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>Формирование прихода готовой продукции из производства (прихода из подразделений) из "Заказов на производство".</w:t>
      </w:r>
    </w:p>
    <w:p w:rsidR="002D30E1" w:rsidRPr="00EA6A2C" w:rsidRDefault="002D30E1" w:rsidP="00EA6A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0" w:lineRule="atLeast"/>
        <w:ind w:left="709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Создание производственного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отчета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на основании зарегистрированных в системе приходов из подразделений.</w:t>
      </w:r>
    </w:p>
    <w:p w:rsidR="002D30E1" w:rsidRPr="00EA6A2C" w:rsidRDefault="002D30E1" w:rsidP="00EA6A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0" w:lineRule="atLeast"/>
        <w:ind w:left="709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Формирование "Акта расхода" в производство из "Производственного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отчета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" (основаниями для его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служат нормы труда и нормы расходов ТМЦ) и "Акта списания" из "Актов расхода" в производство.</w:t>
      </w:r>
    </w:p>
    <w:p w:rsidR="002D30E1" w:rsidRPr="00EA6A2C" w:rsidRDefault="002D30E1" w:rsidP="00EA6A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0" w:lineRule="atLeast"/>
        <w:ind w:left="709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Формирование в бухгалтерском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учете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производственных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отчетов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и получение проводок по оприходованию готовой продукции или полуфабрикатов на склад из производства.</w:t>
      </w:r>
    </w:p>
    <w:p w:rsidR="002D30E1" w:rsidRPr="00EA6A2C" w:rsidRDefault="002D30E1" w:rsidP="00EA6A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0" w:lineRule="atLeast"/>
        <w:ind w:left="709" w:hanging="2410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Обработка в бухгалтерском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учете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актов расхода и формирование проводок по списанию материалов и полуфабрикатов на затраты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производства</w:t>
      </w:r>
      <w:proofErr w:type="gramStart"/>
      <w:r w:rsidRPr="00EA6A2C">
        <w:rPr>
          <w:rFonts w:ascii="Arial" w:hAnsi="Arial" w:cs="Arial"/>
          <w:color w:val="000000"/>
          <w:sz w:val="18"/>
          <w:szCs w:val="18"/>
        </w:rPr>
        <w:t>.Д</w:t>
      </w:r>
      <w:proofErr w:type="gramEnd"/>
      <w:r w:rsidRPr="00EA6A2C">
        <w:rPr>
          <w:rFonts w:ascii="Arial" w:hAnsi="Arial" w:cs="Arial"/>
          <w:color w:val="000000"/>
          <w:sz w:val="18"/>
          <w:szCs w:val="18"/>
        </w:rPr>
        <w:t>ля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того чтобы суммы проводок по расходу материалов в производство и оприходованию готовой продукции из производства были реальными, используется функция «Распределение средств по счетам». Она пересчитывает цены списания материалов в производство в соответствии с типовой формой материального счета. Также эта функция пересчитывает себестоимость оприходованной продукции в соответствии с затратами, накопленными на 20-м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счете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бухгалтерского плана счетов.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Пересчет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себестоимости проводится в несколько этапов: сначала пересчитать цены списания материалов на производство полуфабрикатов, затем себестоимость полуфабрикатов, оприходованных из производства. Затем следовало пересчитать цены списания материалов и полуфабрикатов, израсходованных на производство готовой продукции, и только после этого пересчитать себестоимость готовой продукции.</w:t>
      </w:r>
    </w:p>
    <w:p w:rsidR="002D30E1" w:rsidRPr="00EA6A2C" w:rsidRDefault="002D30E1" w:rsidP="00EA6A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0" w:lineRule="atLeast"/>
        <w:ind w:left="709" w:hanging="2410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6. Формирование фактических записей журнала затрат по данным проводок из бухгалтерского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учета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на основании правил формирования журнала затрат.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В результате описанных выше действий на «Славянке» получают выходные формы с рассчитанной фактической себестоимостью продукции и затем проводят анализ при сравнении планового и фактического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>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>На Ломоносовском фарфоровом заводе при появлении нового изделия производство сообщает о планируемых нормативах материальных и трудовых затрат исходя из опыта производства аналогичных изделий.</w:t>
      </w:r>
    </w:p>
    <w:p w:rsidR="002D30E1" w:rsidRPr="00EA6A2C" w:rsidRDefault="002D30E1" w:rsidP="00EA6A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0" w:lineRule="atLeast"/>
        <w:ind w:left="709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Нормативы по материалам даются по рецептуре с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учетом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специфики материалов, используемых в производстве (разные потери и браки).</w:t>
      </w:r>
    </w:p>
    <w:p w:rsidR="002D30E1" w:rsidRPr="00EA6A2C" w:rsidRDefault="002D30E1" w:rsidP="00EA6A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0" w:lineRule="atLeast"/>
        <w:ind w:left="709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Нормативы по трудозатратам оцениваются специалистами для каждой профессии,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вовлеченной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в производство данного изделия, и также учитывают потери и браки в процессе производства.</w:t>
      </w:r>
    </w:p>
    <w:p w:rsidR="002D30E1" w:rsidRPr="00EA6A2C" w:rsidRDefault="002D30E1" w:rsidP="00EA6A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0" w:lineRule="atLeast"/>
        <w:ind w:left="709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>После стоимостной оценки всех нормативов формируются прямые затраты на производство изделия, которые затем увеличиваются на косвенные расходы производства (коммунальные услуги, цеховые расходы и т. д.), после чего получается цеховая себестоимость изделий.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Распределение косвенных производственных расходов происходит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попередельно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>, базы распределения индивидуальны для каждого передела.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К цеховой себестоимости обычно прибавляются фиксированным процентом административные и коммерческие расходы, что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дает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полную себестоимость изделия. Однако при принятии управленческих решений чаще используется цеховая себестоимость, поскольку отнесение иных расходов только искажает реальную картину.</w:t>
      </w:r>
    </w:p>
    <w:p w:rsidR="00E62244" w:rsidRPr="00EA6A2C" w:rsidRDefault="00E62244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outlineLvl w:val="2"/>
        <w:rPr>
          <w:rFonts w:ascii="Arial" w:hAnsi="Arial" w:cs="Arial"/>
          <w:b/>
          <w:bCs/>
          <w:color w:val="244061" w:themeColor="accent1" w:themeShade="80"/>
          <w:szCs w:val="20"/>
        </w:rPr>
      </w:pPr>
      <w:r w:rsidRPr="00EA6A2C">
        <w:rPr>
          <w:rFonts w:ascii="Arial" w:hAnsi="Arial" w:cs="Arial"/>
          <w:b/>
          <w:bCs/>
          <w:color w:val="244061" w:themeColor="accent1" w:themeShade="80"/>
          <w:szCs w:val="20"/>
        </w:rPr>
        <w:t>Проблемы внедрения, пути решения и критерии выбора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i/>
          <w:iCs/>
          <w:color w:val="000000"/>
          <w:sz w:val="18"/>
          <w:szCs w:val="18"/>
        </w:rPr>
        <w:t xml:space="preserve">Что было основной проблемой при внедрении и как удалось </w:t>
      </w:r>
      <w:proofErr w:type="spellStart"/>
      <w:r w:rsidRPr="00EA6A2C">
        <w:rPr>
          <w:rFonts w:ascii="Arial" w:hAnsi="Arial" w:cs="Arial"/>
          <w:i/>
          <w:iCs/>
          <w:color w:val="000000"/>
          <w:sz w:val="18"/>
          <w:szCs w:val="18"/>
        </w:rPr>
        <w:t>ее</w:t>
      </w:r>
      <w:proofErr w:type="spellEnd"/>
      <w:r w:rsidRPr="00EA6A2C">
        <w:rPr>
          <w:rFonts w:ascii="Arial" w:hAnsi="Arial" w:cs="Arial"/>
          <w:i/>
          <w:iCs/>
          <w:color w:val="000000"/>
          <w:sz w:val="18"/>
          <w:szCs w:val="18"/>
        </w:rPr>
        <w:t xml:space="preserve"> преодолеть на этих предприятиях?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«Основная проблема на ЕЗСК — профессиональные навыки персонала, которые оставляют желать лучшего», — отметил Митусов. Действительно, любая информационная система рассчитана на квалифицированного пользователя. В отсутствие подобных пользователей, огромные ресурсы на ЕЗСК были отвлечены на разграничение полномочий по вводу информации, создание специфичных документов с установкой в каждом из них «защиты от </w:t>
      </w:r>
      <w:proofErr w:type="gramStart"/>
      <w:r w:rsidRPr="00EA6A2C">
        <w:rPr>
          <w:rFonts w:ascii="Arial" w:hAnsi="Arial" w:cs="Arial"/>
          <w:color w:val="000000"/>
          <w:sz w:val="18"/>
          <w:szCs w:val="18"/>
        </w:rPr>
        <w:t>дурака</w:t>
      </w:r>
      <w:proofErr w:type="gramEnd"/>
      <w:r w:rsidRPr="00EA6A2C">
        <w:rPr>
          <w:rFonts w:ascii="Arial" w:hAnsi="Arial" w:cs="Arial"/>
          <w:color w:val="000000"/>
          <w:sz w:val="18"/>
          <w:szCs w:val="18"/>
        </w:rPr>
        <w:t>», чтобы при вводе документа либо делались правильные проводки и движения регистров, либо при наличии арифметических и логических ошибок он не проводился вовсе.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Киверин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указал несколько основных проблем на «Заречье». Так, проблема организации процесса внедрения изменений и обновление компьютерного парка решались с участием руководства фабрики. Доработку стандартного функционала системы «Галактика» под специфику фабрики осуществили в компании «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Тюмбит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>-АСУ».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b/>
          <w:color w:val="0F243E" w:themeColor="text2" w:themeShade="80"/>
          <w:sz w:val="18"/>
          <w:szCs w:val="18"/>
        </w:rPr>
      </w:pPr>
      <w:r w:rsidRPr="00EA6A2C">
        <w:rPr>
          <w:rFonts w:ascii="Arial" w:hAnsi="Arial" w:cs="Arial"/>
          <w:b/>
          <w:color w:val="0F243E" w:themeColor="text2" w:themeShade="80"/>
          <w:sz w:val="18"/>
          <w:szCs w:val="18"/>
        </w:rPr>
        <w:lastRenderedPageBreak/>
        <w:t xml:space="preserve">На Рязанском картонно-рубероидном заводе основной проблемой стала достоверность ввода первичных документов. Решали </w:t>
      </w:r>
      <w:proofErr w:type="spellStart"/>
      <w:r w:rsidRPr="00EA6A2C">
        <w:rPr>
          <w:rFonts w:ascii="Arial" w:hAnsi="Arial" w:cs="Arial"/>
          <w:b/>
          <w:color w:val="0F243E" w:themeColor="text2" w:themeShade="80"/>
          <w:sz w:val="18"/>
          <w:szCs w:val="18"/>
        </w:rPr>
        <w:t>ее</w:t>
      </w:r>
      <w:proofErr w:type="spellEnd"/>
      <w:r w:rsidRPr="00EA6A2C">
        <w:rPr>
          <w:rFonts w:ascii="Arial" w:hAnsi="Arial" w:cs="Arial"/>
          <w:b/>
          <w:color w:val="0F243E" w:themeColor="text2" w:themeShade="80"/>
          <w:sz w:val="18"/>
          <w:szCs w:val="18"/>
        </w:rPr>
        <w:t xml:space="preserve"> тремя путями: создали регламенты работы (инструкции на рабочие места), постепенно обучали персонал и развивали систему контрольных </w:t>
      </w:r>
      <w:proofErr w:type="spellStart"/>
      <w:r w:rsidRPr="00EA6A2C">
        <w:rPr>
          <w:rFonts w:ascii="Arial" w:hAnsi="Arial" w:cs="Arial"/>
          <w:b/>
          <w:color w:val="0F243E" w:themeColor="text2" w:themeShade="80"/>
          <w:sz w:val="18"/>
          <w:szCs w:val="18"/>
        </w:rPr>
        <w:t>отчетов</w:t>
      </w:r>
      <w:proofErr w:type="spellEnd"/>
      <w:r w:rsidRPr="00EA6A2C">
        <w:rPr>
          <w:rFonts w:ascii="Arial" w:hAnsi="Arial" w:cs="Arial"/>
          <w:b/>
          <w:color w:val="0F243E" w:themeColor="text2" w:themeShade="80"/>
          <w:sz w:val="18"/>
          <w:szCs w:val="18"/>
        </w:rPr>
        <w:t>, вылавливающую ошибки ввода и обработки первичных документов.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>На «Славянке» при реализации проекта было немало проблем, однако можно выделить две основные — человеческий фактор, а также широкая номенклатура выпускаемой продукции и, как следствие, большой объем нормативной информации.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«Сопротивление внедрению новых технологий при реализации проектов по автоматизации всегда является проблемой номер один. На нашем предприятии она решается административными методами. Выпускаются инструкции. От сотрудников требуется неукоснительное их выполнение», — рассказал Коркунов. Вторую проблему — занесение в систему большого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объема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нормативной информации — решали, повышая уровень организации работы операторов компьютеров.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«На Ломоносовском фарфоровом заводе основной проблемой было и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остается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планирование производства, так как проценты распределения цеховых и других постоянных затрат зависят от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объемов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и ассортимента выпускаемой продукции. Поэтому для точности финансового планирования необходима точность планирования выпуска и соответствия планового и фактического выпуска», — считает Ульянова.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i/>
          <w:iCs/>
          <w:color w:val="000000"/>
          <w:sz w:val="18"/>
          <w:szCs w:val="18"/>
        </w:rPr>
        <w:t xml:space="preserve">Какой инструмент использовался для построения системы </w:t>
      </w:r>
      <w:proofErr w:type="spellStart"/>
      <w:r w:rsidRPr="00EA6A2C">
        <w:rPr>
          <w:rFonts w:ascii="Arial" w:hAnsi="Arial" w:cs="Arial"/>
          <w:i/>
          <w:iCs/>
          <w:color w:val="000000"/>
          <w:sz w:val="18"/>
          <w:szCs w:val="18"/>
        </w:rPr>
        <w:t>расчета</w:t>
      </w:r>
      <w:proofErr w:type="spellEnd"/>
      <w:r w:rsidRPr="00EA6A2C">
        <w:rPr>
          <w:rFonts w:ascii="Arial" w:hAnsi="Arial" w:cs="Arial"/>
          <w:i/>
          <w:iCs/>
          <w:color w:val="000000"/>
          <w:sz w:val="18"/>
          <w:szCs w:val="18"/>
        </w:rPr>
        <w:t xml:space="preserve"> себестоимости, и почему выбрали именно его?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Здесь каждое предприятие шло своим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путем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. На ЕЗСК для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себестоимости использовали оригинальную математическую модель, реализованную в решениях внедренческой компании ИТРП. Особенность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ее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в том, что она представляет собой инструментарий для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себестоимости продукции основных и обслуживающих цехов при оказании ими встречных услуг друг другу. (Подробнее см. «Директор информационной службы», № 10, 2002). «Это оригинальная разработка и ничего другого, подходящего нам на тот момент, не было, да и сейчас нет», — считает Митусов.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В «Заречье» используют «Галактику». «Эта система обладает необходимым набором функциональных возможностей для планирования, бюджетного управления, ведения бухгалтерского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учета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и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себестоимости на крупном предприятии и позволяет работать с большими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объемами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данных», — так обосновал свой выбор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Киверин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>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b/>
          <w:color w:val="0F243E" w:themeColor="text2" w:themeShade="80"/>
          <w:sz w:val="18"/>
          <w:szCs w:val="18"/>
        </w:rPr>
      </w:pPr>
      <w:r w:rsidRPr="00EA6A2C">
        <w:rPr>
          <w:rFonts w:ascii="Arial" w:hAnsi="Arial" w:cs="Arial"/>
          <w:b/>
          <w:color w:val="0F243E" w:themeColor="text2" w:themeShade="80"/>
          <w:sz w:val="18"/>
          <w:szCs w:val="18"/>
        </w:rPr>
        <w:t>На Рязанском картонно-рубероидном заводе работает система управления предприятием «</w:t>
      </w:r>
      <w:proofErr w:type="spellStart"/>
      <w:r w:rsidRPr="00EA6A2C">
        <w:rPr>
          <w:rFonts w:ascii="Arial" w:hAnsi="Arial" w:cs="Arial"/>
          <w:b/>
          <w:color w:val="0F243E" w:themeColor="text2" w:themeShade="80"/>
          <w:sz w:val="18"/>
          <w:szCs w:val="18"/>
        </w:rPr>
        <w:t>Бэст</w:t>
      </w:r>
      <w:proofErr w:type="spellEnd"/>
      <w:r w:rsidRPr="00EA6A2C">
        <w:rPr>
          <w:rFonts w:ascii="Arial" w:hAnsi="Arial" w:cs="Arial"/>
          <w:b/>
          <w:color w:val="0F243E" w:themeColor="text2" w:themeShade="80"/>
          <w:sz w:val="18"/>
          <w:szCs w:val="18"/>
        </w:rPr>
        <w:t>-Про». «Она нас полностью устраивает», — заверяет Попова.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Что касается «Славянки», то когда встал вопрос выбора информационной системы для автоматизации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себестоимости, то к тому времени здесь уже имелась программа от «Паруса», которая охватывала все смежные области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учета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>. «Однородность программного инструментария и возможность использования данных из других модулей и определили выбор системы», — ответил Коркунов.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«Пока мы не можем сказать, что задача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себестоимости полностью решена. Завершение процесса внедрения системы производственного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учета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infor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позволит решить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ее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, но мы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еще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в середине данного процесса», — так охарактеризовала текущее состояние Ульянова. А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infor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выбрали, так как данная система достаточно гибка и допускала интеграцию с финансовой системой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Platinum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>, которая уже была внедрена.</w:t>
      </w:r>
    </w:p>
    <w:p w:rsidR="00E62244" w:rsidRPr="00EA6A2C" w:rsidRDefault="00E62244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outlineLvl w:val="2"/>
        <w:rPr>
          <w:rFonts w:ascii="Arial" w:hAnsi="Arial" w:cs="Arial"/>
          <w:b/>
          <w:bCs/>
          <w:color w:val="244061" w:themeColor="accent1" w:themeShade="80"/>
          <w:szCs w:val="20"/>
        </w:rPr>
      </w:pPr>
      <w:r w:rsidRPr="00EA6A2C">
        <w:rPr>
          <w:rFonts w:ascii="Arial" w:hAnsi="Arial" w:cs="Arial"/>
          <w:b/>
          <w:bCs/>
          <w:color w:val="244061" w:themeColor="accent1" w:themeShade="80"/>
          <w:szCs w:val="20"/>
        </w:rPr>
        <w:t xml:space="preserve">Результат, </w:t>
      </w:r>
      <w:proofErr w:type="spellStart"/>
      <w:r w:rsidRPr="00EA6A2C">
        <w:rPr>
          <w:rFonts w:ascii="Arial" w:hAnsi="Arial" w:cs="Arial"/>
          <w:b/>
          <w:bCs/>
          <w:color w:val="244061" w:themeColor="accent1" w:themeShade="80"/>
          <w:szCs w:val="20"/>
        </w:rPr>
        <w:t>отраженный</w:t>
      </w:r>
      <w:proofErr w:type="spellEnd"/>
      <w:r w:rsidRPr="00EA6A2C">
        <w:rPr>
          <w:rFonts w:ascii="Arial" w:hAnsi="Arial" w:cs="Arial"/>
          <w:b/>
          <w:bCs/>
          <w:color w:val="244061" w:themeColor="accent1" w:themeShade="80"/>
          <w:szCs w:val="20"/>
        </w:rPr>
        <w:t xml:space="preserve"> в бизнесе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i/>
          <w:iCs/>
          <w:color w:val="000000"/>
          <w:sz w:val="18"/>
          <w:szCs w:val="18"/>
        </w:rPr>
        <w:t>Посмотрим теперь, какой получился результат.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На ЕЗСК значительно снизилось время на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себестоимости продукции. Полученная модель единообразно из периода в период формирует себестоимость продукции, давая объективную картину для анализа отклонений и принятия управленческих решений.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В «Заречье» также все основные и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трудоемкие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процессы автоматизированы на базе стандартной версии системы с использованием доработок программистов предприятия и компании «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Тюмбит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-АСУ», поэтому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себестоимости теперь занимает один-три дня. Внедрение полуфабрикатного метода позволило рассчитывать полную себестоимость полуфабрикатов на каждой стадии производства, а также конечную себестоимость готовой продукции. При этом количество наименований готовой продукции — около 130, полуфабрикатов — около 600, а номенклатура материалов насчитывает около 3000 наименований.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>На «Славянке» результатом проекта стали получаемые из системы «Парус» данные о плановой и фактической себестоимости продукции.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>На Ломоносовском фарфоровом заводе, по мнению Ульяновой, пока есть только предварительные успехи: «Окончательно методика будет утверждена после запуска тестовой эксплуатации системы, который ожидается не ранее января 2004 года».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i/>
          <w:iCs/>
          <w:color w:val="000000"/>
          <w:sz w:val="18"/>
          <w:szCs w:val="18"/>
        </w:rPr>
        <w:t xml:space="preserve">Как решение задачи </w:t>
      </w:r>
      <w:proofErr w:type="spellStart"/>
      <w:r w:rsidRPr="00EA6A2C">
        <w:rPr>
          <w:rFonts w:ascii="Arial" w:hAnsi="Arial" w:cs="Arial"/>
          <w:i/>
          <w:iCs/>
          <w:color w:val="000000"/>
          <w:sz w:val="18"/>
          <w:szCs w:val="18"/>
        </w:rPr>
        <w:t>расчета</w:t>
      </w:r>
      <w:proofErr w:type="spellEnd"/>
      <w:r w:rsidRPr="00EA6A2C">
        <w:rPr>
          <w:rFonts w:ascii="Arial" w:hAnsi="Arial" w:cs="Arial"/>
          <w:i/>
          <w:iCs/>
          <w:color w:val="000000"/>
          <w:sz w:val="18"/>
          <w:szCs w:val="18"/>
        </w:rPr>
        <w:t xml:space="preserve"> себестоимости помогает решать </w:t>
      </w:r>
      <w:proofErr w:type="gramStart"/>
      <w:r w:rsidRPr="00EA6A2C">
        <w:rPr>
          <w:rFonts w:ascii="Arial" w:hAnsi="Arial" w:cs="Arial"/>
          <w:i/>
          <w:iCs/>
          <w:color w:val="000000"/>
          <w:sz w:val="18"/>
          <w:szCs w:val="18"/>
        </w:rPr>
        <w:t>бизнес-задачи</w:t>
      </w:r>
      <w:proofErr w:type="gramEnd"/>
      <w:r w:rsidRPr="00EA6A2C">
        <w:rPr>
          <w:rFonts w:ascii="Arial" w:hAnsi="Arial" w:cs="Arial"/>
          <w:i/>
          <w:iCs/>
          <w:color w:val="000000"/>
          <w:sz w:val="18"/>
          <w:szCs w:val="18"/>
        </w:rPr>
        <w:t xml:space="preserve"> предприятия?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На ЕЗСК анализ фактической себестоимости позволяет выявлять резервы по нормам расхода сырья, источники его перерасхода, способствует поиску завышенных норм. Единообразный подход к формированию себестоимости позволяет с большой долей вероятности планировать ожидаемый финансовый результат, а это, в свою очередь,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дает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возможность оперативно принимать обоснованные решения о планировании денежных потоков и оптимизации налогооблагаемой базы.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>«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себестоимости — это одна из вершин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учета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, поэтому до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ее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решения пришлось автоматизировать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учет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в бухгалтерии, производственных подразделениях, — объясняет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Киверин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>. — Предприятие работает теперь в едином информационном пространстве».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За пять лет, прошедшие после приобретения «Галактики», в «Заречье» объем производства и реализации продукции увеличился в несколько раз, однако штат управленцев вырос незначительно, поскольку основные </w:t>
      </w:r>
      <w:r w:rsidRPr="00EA6A2C">
        <w:rPr>
          <w:rFonts w:ascii="Arial" w:hAnsi="Arial" w:cs="Arial"/>
          <w:color w:val="000000"/>
          <w:sz w:val="18"/>
          <w:szCs w:val="18"/>
        </w:rPr>
        <w:lastRenderedPageBreak/>
        <w:t>рутинные операции автоматизированы. Теперь руководство фабрики эффективно управляет дебиторской задолженностью, складскими запасами благодаря наличию всей необходимой информации в каждый момент времени.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На Рязанском картонно-рубероидном заводе в результате внедрения системы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себестоимости выявлены рентабельные и нерентабельные направления,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идет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анализ состава затрат, принимаются меры к их уменьшению.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«Оперативный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позволяет определить рентабельность будущей сделки», — поясняет Коркунов. Скажем, заключение договора на поставку спецодежды в больших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объемах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по предлагаемым условиям отличается от обычного договора. Цена на ряд позиций, с которой соглашается заказчик, меньше установленной в прайс-листе. Автоматизированный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позволяет быстро и достоверно в этой ситуации определить рентабельность всей сделки. Другой пример: принят заказ на пошив спецодежды, просчитана плановая себестоимость. Заказ выполнен и определена фактическая себестоимость. В результате сравнения плановой и фактической себестоимостей отклонения превысили предполагаемые пределы. Выяснение ситуации показывает, что при разработке норм расхода ткани сотрудник экспериментального цеха допустил ошибку.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>На Ломоносовском фарфоровом заводе также приводят немало конкретных примеров влияния полученных данных по себестоимости на бизнес предприятия:</w:t>
      </w:r>
    </w:p>
    <w:p w:rsidR="002D30E1" w:rsidRPr="00EA6A2C" w:rsidRDefault="002D30E1" w:rsidP="00EA6A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0" w:lineRule="atLeast"/>
        <w:ind w:left="709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ценообразование (при </w:t>
      </w:r>
      <w:proofErr w:type="gramStart"/>
      <w:r w:rsidRPr="00EA6A2C">
        <w:rPr>
          <w:rFonts w:ascii="Arial" w:hAnsi="Arial" w:cs="Arial"/>
          <w:color w:val="000000"/>
          <w:sz w:val="18"/>
          <w:szCs w:val="18"/>
        </w:rPr>
        <w:t>том</w:t>
      </w:r>
      <w:proofErr w:type="gramEnd"/>
      <w:r w:rsidRPr="00EA6A2C">
        <w:rPr>
          <w:rFonts w:ascii="Arial" w:hAnsi="Arial" w:cs="Arial"/>
          <w:color w:val="000000"/>
          <w:sz w:val="18"/>
          <w:szCs w:val="18"/>
        </w:rPr>
        <w:t xml:space="preserve"> что цены диктует рынок, необходимо знать минимально допустимую цену -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ее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сообщают отделу поддержки продаж);</w:t>
      </w:r>
    </w:p>
    <w:p w:rsidR="002D30E1" w:rsidRPr="00EA6A2C" w:rsidRDefault="002D30E1" w:rsidP="00EA6A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0" w:lineRule="atLeast"/>
        <w:ind w:left="709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>снятие с производства нерентабельных изделий;</w:t>
      </w:r>
    </w:p>
    <w:p w:rsidR="002D30E1" w:rsidRPr="00EA6A2C" w:rsidRDefault="002D30E1" w:rsidP="00EA6A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0" w:lineRule="atLeast"/>
        <w:ind w:left="709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>перераспределение изделий с низкой рентабельностью между каналами продаж;</w:t>
      </w:r>
    </w:p>
    <w:p w:rsidR="002D30E1" w:rsidRPr="00EA6A2C" w:rsidRDefault="002D30E1" w:rsidP="00EA6A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0" w:lineRule="atLeast"/>
        <w:ind w:left="709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оптимизация загрузки производства с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учетом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точки окупаемости;</w:t>
      </w:r>
    </w:p>
    <w:p w:rsidR="002D30E1" w:rsidRPr="00EA6A2C" w:rsidRDefault="002D30E1" w:rsidP="00EA6A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0" w:lineRule="atLeast"/>
        <w:ind w:left="709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>анализ эффективности каналов продаж и многое другое.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outlineLvl w:val="2"/>
        <w:rPr>
          <w:rFonts w:ascii="Arial" w:hAnsi="Arial" w:cs="Arial"/>
          <w:b/>
          <w:bCs/>
          <w:color w:val="244061" w:themeColor="accent1" w:themeShade="80"/>
          <w:szCs w:val="20"/>
        </w:rPr>
      </w:pPr>
      <w:r w:rsidRPr="00EA6A2C">
        <w:rPr>
          <w:rFonts w:ascii="Arial" w:hAnsi="Arial" w:cs="Arial"/>
          <w:b/>
          <w:bCs/>
          <w:color w:val="244061" w:themeColor="accent1" w:themeShade="80"/>
          <w:szCs w:val="20"/>
        </w:rPr>
        <w:t>Планы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Интересны и планы по совершенствованию системы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себестоимости.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Ответы на этот вопрос самые разные, и зависят </w:t>
      </w:r>
      <w:proofErr w:type="gramStart"/>
      <w:r w:rsidRPr="00EA6A2C">
        <w:rPr>
          <w:rFonts w:ascii="Arial" w:hAnsi="Arial" w:cs="Arial"/>
          <w:color w:val="000000"/>
          <w:sz w:val="18"/>
          <w:szCs w:val="18"/>
        </w:rPr>
        <w:t>они</w:t>
      </w:r>
      <w:proofErr w:type="gramEnd"/>
      <w:r w:rsidRPr="00EA6A2C">
        <w:rPr>
          <w:rFonts w:ascii="Arial" w:hAnsi="Arial" w:cs="Arial"/>
          <w:color w:val="000000"/>
          <w:sz w:val="18"/>
          <w:szCs w:val="18"/>
        </w:rPr>
        <w:t xml:space="preserve"> прежде всего от задач, которые ставит перед предприятиями рынок. Так, на ЕЗСК принципиальных изменений в системе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себестоимости не планируется. А вот в «Заречье», в связи с выходом версии «Галактики» 7.1, которая решает задачи дискретного (позаказного) производства и позволяет вести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учет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и планирование в соответствии со стандартом MRP II, начата реализация пилотного проекта по внедрению новой версии системы. Здесь уже приступили и к задаче по постановке и внедрению бюджетного управления.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b/>
          <w:color w:val="0F243E" w:themeColor="text2" w:themeShade="80"/>
          <w:sz w:val="18"/>
          <w:szCs w:val="18"/>
        </w:rPr>
      </w:pPr>
      <w:r w:rsidRPr="00EA6A2C">
        <w:rPr>
          <w:rFonts w:ascii="Arial" w:hAnsi="Arial" w:cs="Arial"/>
          <w:b/>
          <w:color w:val="0F243E" w:themeColor="text2" w:themeShade="80"/>
          <w:sz w:val="18"/>
          <w:szCs w:val="18"/>
        </w:rPr>
        <w:t xml:space="preserve">На Рязанском картонно-рубероидном заводе силами планово-экономического отдела планируется дальнейшее совершенствование механизмов </w:t>
      </w:r>
      <w:proofErr w:type="spellStart"/>
      <w:r w:rsidRPr="00EA6A2C">
        <w:rPr>
          <w:rFonts w:ascii="Arial" w:hAnsi="Arial" w:cs="Arial"/>
          <w:b/>
          <w:color w:val="0F243E" w:themeColor="text2" w:themeShade="80"/>
          <w:sz w:val="18"/>
          <w:szCs w:val="18"/>
        </w:rPr>
        <w:t>учета</w:t>
      </w:r>
      <w:proofErr w:type="spellEnd"/>
      <w:r w:rsidRPr="00EA6A2C">
        <w:rPr>
          <w:rFonts w:ascii="Arial" w:hAnsi="Arial" w:cs="Arial"/>
          <w:b/>
          <w:color w:val="0F243E" w:themeColor="text2" w:themeShade="80"/>
          <w:sz w:val="18"/>
          <w:szCs w:val="18"/>
        </w:rPr>
        <w:t xml:space="preserve"> и распределения затрат и переход на бюджетирование. Важно реализовать более детальный </w:t>
      </w:r>
      <w:proofErr w:type="spellStart"/>
      <w:r w:rsidRPr="00EA6A2C">
        <w:rPr>
          <w:rFonts w:ascii="Arial" w:hAnsi="Arial" w:cs="Arial"/>
          <w:b/>
          <w:color w:val="0F243E" w:themeColor="text2" w:themeShade="80"/>
          <w:sz w:val="18"/>
          <w:szCs w:val="18"/>
        </w:rPr>
        <w:t>учет</w:t>
      </w:r>
      <w:proofErr w:type="spellEnd"/>
      <w:r w:rsidRPr="00EA6A2C">
        <w:rPr>
          <w:rFonts w:ascii="Arial" w:hAnsi="Arial" w:cs="Arial"/>
          <w:b/>
          <w:color w:val="0F243E" w:themeColor="text2" w:themeShade="80"/>
          <w:sz w:val="18"/>
          <w:szCs w:val="18"/>
        </w:rPr>
        <w:t xml:space="preserve"> затрат автотранспорта, энергетики, внутризаводских услуг, методов распределения затрат с возможной сменой базы распределения, отказавшись от зарплаты как от базы для </w:t>
      </w:r>
      <w:proofErr w:type="spellStart"/>
      <w:r w:rsidRPr="00EA6A2C">
        <w:rPr>
          <w:rFonts w:ascii="Arial" w:hAnsi="Arial" w:cs="Arial"/>
          <w:b/>
          <w:color w:val="0F243E" w:themeColor="text2" w:themeShade="80"/>
          <w:sz w:val="18"/>
          <w:szCs w:val="18"/>
        </w:rPr>
        <w:t>расчетов</w:t>
      </w:r>
      <w:proofErr w:type="spellEnd"/>
      <w:r w:rsidRPr="00EA6A2C">
        <w:rPr>
          <w:rFonts w:ascii="Arial" w:hAnsi="Arial" w:cs="Arial"/>
          <w:b/>
          <w:color w:val="0F243E" w:themeColor="text2" w:themeShade="80"/>
          <w:sz w:val="18"/>
          <w:szCs w:val="18"/>
        </w:rPr>
        <w:t>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Основной задачей на Ломоносовском фарфоровом заводе станет разработка новой методики распределения косвенных расходов. Также особое внимание будет уделено анализу фактических данных в разрезе плановых показателей, что станет возможным после завершения внедрения системы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infor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>. Это позволит не только своевременно корректировать плановые показатели, но и даст возможность оперативно отслеживать изменения затрат, что повлияет на скорость принятия решений.</w:t>
      </w:r>
    </w:p>
    <w:p w:rsidR="00E62244" w:rsidRPr="00EA6A2C" w:rsidRDefault="00E62244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outlineLvl w:val="2"/>
        <w:rPr>
          <w:rFonts w:ascii="Arial" w:hAnsi="Arial" w:cs="Arial"/>
          <w:b/>
          <w:bCs/>
          <w:color w:val="244061" w:themeColor="accent1" w:themeShade="80"/>
          <w:szCs w:val="20"/>
        </w:rPr>
      </w:pPr>
      <w:r w:rsidRPr="00EA6A2C">
        <w:rPr>
          <w:rFonts w:ascii="Arial" w:hAnsi="Arial" w:cs="Arial"/>
          <w:b/>
          <w:bCs/>
          <w:color w:val="244061" w:themeColor="accent1" w:themeShade="80"/>
          <w:szCs w:val="20"/>
        </w:rPr>
        <w:t>Ценный опыт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>Каждое предприятие из нашей «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пятерки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» работает над проблемой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себестоимости уже не один год, у них накоплен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определенный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опыт.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i/>
          <w:iCs/>
          <w:color w:val="000000"/>
          <w:sz w:val="18"/>
          <w:szCs w:val="18"/>
        </w:rPr>
        <w:t>Какие подходы и решения можно применить на других предприятиях?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На ЕЗСК считают, что математическая модель, реализованная здесь на базе инструментария «1С», применима и для других предприятий,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причем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не только нефтехимической отрасли. В частности, уже есть реальный успешный опыт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ее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внедрения на предприятии пищевой промышленности. Но особенно эффективна данная модель будет на средних и крупных предприятиях, для которых характерно значительное количество основных и вспомогательных цехов, встречные работы со вспомогательными производствами, а также наличие нескольких переделов при производстве продукции. Митусов полагает, что «данная модель может быть реализована и на базе других программных продуктов».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b/>
          <w:color w:val="0F243E" w:themeColor="text2" w:themeShade="8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«Автоматизация планирования, управление дебиторской задолженностью, управление снабжением, производственный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учет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учет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затрат и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себестоимости — все это можно с успехом применить и на других подобных производственных предприятиях», — считает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Киверин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. </w:t>
      </w:r>
      <w:r w:rsidRPr="00EA6A2C">
        <w:rPr>
          <w:rFonts w:ascii="Arial" w:hAnsi="Arial" w:cs="Arial"/>
          <w:b/>
          <w:color w:val="0F243E" w:themeColor="text2" w:themeShade="80"/>
          <w:sz w:val="18"/>
          <w:szCs w:val="18"/>
        </w:rPr>
        <w:t xml:space="preserve">На Рязанском картонно-рубероидном заводе также уверены, что </w:t>
      </w:r>
      <w:proofErr w:type="spellStart"/>
      <w:r w:rsidRPr="00EA6A2C">
        <w:rPr>
          <w:rFonts w:ascii="Arial" w:hAnsi="Arial" w:cs="Arial"/>
          <w:b/>
          <w:color w:val="0F243E" w:themeColor="text2" w:themeShade="80"/>
          <w:sz w:val="18"/>
          <w:szCs w:val="18"/>
        </w:rPr>
        <w:t>внедренные</w:t>
      </w:r>
      <w:proofErr w:type="spellEnd"/>
      <w:r w:rsidRPr="00EA6A2C">
        <w:rPr>
          <w:rFonts w:ascii="Arial" w:hAnsi="Arial" w:cs="Arial"/>
          <w:b/>
          <w:color w:val="0F243E" w:themeColor="text2" w:themeShade="80"/>
          <w:sz w:val="18"/>
          <w:szCs w:val="18"/>
        </w:rPr>
        <w:t xml:space="preserve"> здесь решения носят отраслевой характер, а отдельные применимы и в иных отраслях.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i/>
          <w:iCs/>
          <w:color w:val="000000"/>
          <w:sz w:val="18"/>
          <w:szCs w:val="18"/>
        </w:rPr>
        <w:t>Что рекомендуют наши собеседники коллегам с родственных предприятий, которые только приступают к решению задач оценки и анализа себестоимости?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«Использовать методологическую основу старых советских отраслевых инструкций, сделав поправку на современную нормативную базу по бухгалтерскому и налоговому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учету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. Все новые методы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строятся на их основе, и ничего более продуманного и логически законченного я не видел», — советует Митусов. Что </w:t>
      </w:r>
      <w:r w:rsidRPr="00EA6A2C">
        <w:rPr>
          <w:rFonts w:ascii="Arial" w:hAnsi="Arial" w:cs="Arial"/>
          <w:color w:val="000000"/>
          <w:sz w:val="18"/>
          <w:szCs w:val="18"/>
        </w:rPr>
        <w:lastRenderedPageBreak/>
        <w:t xml:space="preserve">касается автоматизированной системы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учета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, то успех внедрения целиком зависит от людей, которые им занимаются. 80% успеха — наличие команды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внедренцев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, компетентных в вопросах экономики, бухгалтерского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учета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и программирования. Кроме того, без поддержки руководства предприятия, без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серьезного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административного ресурса успех практически невозможен.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«Если вы решили автоматизировать функции управления на вашем предприятии, рекомендуем не изобретать велосипед, а обращаться к профессионалам, имеющим опыт внедрения подобных систем не менее чем на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трех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производственных предприятиях», — советуют в «Заречье». Не поленитесь, побывайте на этих предприятиях, поговорите с пользователями. Такой подход позволит сэкономить время и деньги.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EA6A2C">
        <w:rPr>
          <w:rFonts w:ascii="Arial" w:hAnsi="Arial" w:cs="Arial"/>
          <w:color w:val="000000"/>
          <w:sz w:val="18"/>
          <w:szCs w:val="18"/>
        </w:rPr>
        <w:t xml:space="preserve">Для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себестоимости данные берутся из смежных направлений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учета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: для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плановой себестоимости — из управленческого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учета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; для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фактической себестоимости — из складского, бухгалтерского и управленческого.</w:t>
      </w:r>
      <w:proofErr w:type="gramEnd"/>
      <w:r w:rsidRPr="00EA6A2C">
        <w:rPr>
          <w:rFonts w:ascii="Arial" w:hAnsi="Arial" w:cs="Arial"/>
          <w:color w:val="000000"/>
          <w:sz w:val="18"/>
          <w:szCs w:val="18"/>
        </w:rPr>
        <w:t xml:space="preserve"> Поэтому «лучшее решение этой задачи — комплексная автоматизация с использованием единого программного продукта» — так советуют на «Славянке».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«Подход к анализу себестоимости, по моему мнению, должен быть </w:t>
      </w:r>
      <w:proofErr w:type="gramStart"/>
      <w:r w:rsidRPr="00EA6A2C">
        <w:rPr>
          <w:rFonts w:ascii="Arial" w:hAnsi="Arial" w:cs="Arial"/>
          <w:color w:val="000000"/>
          <w:sz w:val="18"/>
          <w:szCs w:val="18"/>
        </w:rPr>
        <w:t>?о</w:t>
      </w:r>
      <w:proofErr w:type="gramEnd"/>
      <w:r w:rsidRPr="00EA6A2C">
        <w:rPr>
          <w:rFonts w:ascii="Arial" w:hAnsi="Arial" w:cs="Arial"/>
          <w:color w:val="000000"/>
          <w:sz w:val="18"/>
          <w:szCs w:val="18"/>
        </w:rPr>
        <w:t>т общего к частному?, — считает Ульянова. — Не надо пытаться сразу максимально точно рассчитать плановую себестоимость на единицу. Надо идти поэтапно, особенно это касается предприятий, где нормативная база отсутствует. Не стоит также поддаваться новомодным тенденциям — руководствуйтесь потребностями вашего предприятия и его возможностями».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Так, несколько лет назад было модно внедрять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activity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based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costing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, приглашались консультанты, разрабатывались подходы, модели. В результате очень часто это становилось ненужной игрушкой, поскольку влияние методики распределения на себестоимость конкретного изделия было незначительным для данного типа производства, соответственно, экономического эффекта от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ее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внедрения не было.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Еще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один совет Ульяновой: «Не пытайтесь взвалить задачи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себестоимости только на финансовую службу. Ни один финансовый гений не обладает детальным знанием технологических процессов, при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расчете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себестоимости могут быть упущены какие-либо тонкости, которые могут оказывать существенное влияние на точность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расчета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>».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>Главное же — не останавливаться: бизнес предприятия меняется, соответственно, должны модернизироваться и инструменты его контроля.</w:t>
      </w:r>
    </w:p>
    <w:p w:rsidR="002D30E1" w:rsidRPr="00EA6A2C" w:rsidRDefault="00EA6A2C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outlineLvl w:val="2"/>
        <w:rPr>
          <w:rFonts w:ascii="Arial" w:hAnsi="Arial" w:cs="Arial"/>
          <w:b/>
          <w:bCs/>
          <w:color w:val="000000"/>
          <w:sz w:val="18"/>
          <w:szCs w:val="18"/>
        </w:rPr>
      </w:pPr>
      <w:r w:rsidRPr="00EA6A2C">
        <w:rPr>
          <w:rFonts w:ascii="Arial" w:hAnsi="Arial" w:cs="Arial"/>
          <w:b/>
          <w:bCs/>
          <w:color w:val="000000"/>
          <w:sz w:val="18"/>
          <w:szCs w:val="18"/>
        </w:rPr>
        <w:t>ПЯТЬ ПРИМЕРОВ</w:t>
      </w: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outlineLvl w:val="4"/>
        <w:rPr>
          <w:rFonts w:ascii="Arial" w:hAnsi="Arial" w:cs="Arial"/>
          <w:b/>
          <w:bCs/>
          <w:color w:val="000000"/>
          <w:sz w:val="18"/>
          <w:szCs w:val="18"/>
        </w:rPr>
      </w:pPr>
      <w:r w:rsidRPr="00EA6A2C">
        <w:rPr>
          <w:rFonts w:ascii="Arial" w:hAnsi="Arial" w:cs="Arial"/>
          <w:b/>
          <w:bCs/>
          <w:color w:val="000000"/>
          <w:sz w:val="18"/>
          <w:szCs w:val="18"/>
        </w:rPr>
        <w:t xml:space="preserve">Мы обратились с рядом вопросов к руководителям пяти среднего размера промышленных предприятий из нескольких регионов нашей страны, где </w:t>
      </w:r>
      <w:proofErr w:type="spellStart"/>
      <w:r w:rsidRPr="00EA6A2C">
        <w:rPr>
          <w:rFonts w:ascii="Arial" w:hAnsi="Arial" w:cs="Arial"/>
          <w:b/>
          <w:bCs/>
          <w:color w:val="000000"/>
          <w:sz w:val="18"/>
          <w:szCs w:val="18"/>
        </w:rPr>
        <w:t>ведется</w:t>
      </w:r>
      <w:proofErr w:type="spellEnd"/>
      <w:r w:rsidRPr="00EA6A2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A6A2C">
        <w:rPr>
          <w:rFonts w:ascii="Arial" w:hAnsi="Arial" w:cs="Arial"/>
          <w:b/>
          <w:bCs/>
          <w:color w:val="000000"/>
          <w:sz w:val="18"/>
          <w:szCs w:val="18"/>
        </w:rPr>
        <w:t>серьезная</w:t>
      </w:r>
      <w:proofErr w:type="spellEnd"/>
      <w:r w:rsidRPr="00EA6A2C">
        <w:rPr>
          <w:rFonts w:ascii="Arial" w:hAnsi="Arial" w:cs="Arial"/>
          <w:b/>
          <w:bCs/>
          <w:color w:val="000000"/>
          <w:sz w:val="18"/>
          <w:szCs w:val="18"/>
        </w:rPr>
        <w:t xml:space="preserve"> работа по построению систем </w:t>
      </w:r>
      <w:proofErr w:type="spellStart"/>
      <w:r w:rsidRPr="00EA6A2C">
        <w:rPr>
          <w:rFonts w:ascii="Arial" w:hAnsi="Arial" w:cs="Arial"/>
          <w:b/>
          <w:bCs/>
          <w:color w:val="000000"/>
          <w:sz w:val="18"/>
          <w:szCs w:val="18"/>
        </w:rPr>
        <w:t>расчета</w:t>
      </w:r>
      <w:proofErr w:type="spellEnd"/>
      <w:r w:rsidRPr="00EA6A2C">
        <w:rPr>
          <w:rFonts w:ascii="Arial" w:hAnsi="Arial" w:cs="Arial"/>
          <w:b/>
          <w:bCs/>
          <w:color w:val="000000"/>
          <w:sz w:val="18"/>
          <w:szCs w:val="18"/>
        </w:rPr>
        <w:t xml:space="preserve"> и анализа себестоимости продукции.</w:t>
      </w:r>
    </w:p>
    <w:p w:rsidR="00D26211" w:rsidRPr="00EA6A2C" w:rsidRDefault="00D26211" w:rsidP="00EA6A2C">
      <w:pPr>
        <w:shd w:val="clear" w:color="auto" w:fill="FFFFFF"/>
        <w:spacing w:line="220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EA6A2C">
        <w:rPr>
          <w:rFonts w:ascii="Arial" w:hAnsi="Arial" w:cs="Arial"/>
          <w:b/>
          <w:bCs/>
          <w:color w:val="000000"/>
          <w:sz w:val="18"/>
          <w:szCs w:val="18"/>
        </w:rPr>
        <w:t>Ефремовский</w:t>
      </w:r>
      <w:proofErr w:type="spellEnd"/>
      <w:r w:rsidRPr="00EA6A2C">
        <w:rPr>
          <w:rFonts w:ascii="Arial" w:hAnsi="Arial" w:cs="Arial"/>
          <w:b/>
          <w:bCs/>
          <w:color w:val="000000"/>
          <w:sz w:val="18"/>
          <w:szCs w:val="18"/>
        </w:rPr>
        <w:t xml:space="preserve"> завод синтетического каучука (ЕЗСК)</w:t>
      </w:r>
      <w:r w:rsidRPr="00EA6A2C">
        <w:rPr>
          <w:rFonts w:ascii="Arial" w:hAnsi="Arial" w:cs="Arial"/>
          <w:color w:val="000000"/>
          <w:sz w:val="18"/>
          <w:szCs w:val="18"/>
        </w:rPr>
        <w:t xml:space="preserve"> специализируется на производстве синтетического каучука и полиизобутилена, один из крупнейших производителей каучука в России. Половину производимой продукции экспортирует в страны дальнего и ближнего зарубежья. Численность работающих — 3700 сотрудников. В составе завода около 50 цехов и структурных подразделений. С конца 2000 года предприятие входит в группу «Татнефть». Завод расположен в городе Ефремов Тульской области.</w:t>
      </w:r>
    </w:p>
    <w:p w:rsidR="00D26211" w:rsidRPr="00EA6A2C" w:rsidRDefault="00D26211" w:rsidP="00EA6A2C">
      <w:pPr>
        <w:shd w:val="clear" w:color="auto" w:fill="FFFFFF"/>
        <w:spacing w:line="220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b/>
          <w:bCs/>
          <w:color w:val="000000"/>
          <w:sz w:val="18"/>
          <w:szCs w:val="18"/>
        </w:rPr>
        <w:t>«Заречье»</w:t>
      </w:r>
      <w:r w:rsidRPr="00EA6A2C">
        <w:rPr>
          <w:rFonts w:ascii="Arial" w:hAnsi="Arial" w:cs="Arial"/>
          <w:color w:val="000000"/>
          <w:sz w:val="18"/>
          <w:szCs w:val="18"/>
        </w:rPr>
        <w:t xml:space="preserve"> — одно из старинных предприятий-производителей мебели в Тюменской области. Специализируется на производстве качественной корпусной, а теперь и модульной мебели. Фабрика широко использует в мебельных изделиях стекла и зеркала собственного производства. Число работающих — более 500 человек.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Партнерская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8" w:history="1">
        <w:r w:rsidRPr="00EA6A2C">
          <w:rPr>
            <w:rFonts w:ascii="Arial" w:hAnsi="Arial" w:cs="Arial"/>
            <w:color w:val="006400"/>
            <w:sz w:val="18"/>
            <w:szCs w:val="18"/>
            <w:u w:val="single"/>
          </w:rPr>
          <w:t>сеть</w:t>
        </w:r>
      </w:hyperlink>
      <w:r w:rsidRPr="00EA6A2C">
        <w:rPr>
          <w:rFonts w:ascii="Arial" w:hAnsi="Arial" w:cs="Arial"/>
          <w:color w:val="000000"/>
          <w:sz w:val="18"/>
          <w:szCs w:val="18"/>
        </w:rPr>
        <w:t xml:space="preserve"> включает оптовых покупателей от Москвы до Владивостока, а также в странах ближнего зарубежья. Система менеджмента качества компании сертифицирована на соответствие ISO 9001.</w:t>
      </w:r>
    </w:p>
    <w:p w:rsidR="00D26211" w:rsidRPr="00EA6A2C" w:rsidRDefault="00D26211" w:rsidP="00EA6A2C">
      <w:pPr>
        <w:shd w:val="clear" w:color="auto" w:fill="FFFFFF"/>
        <w:spacing w:line="220" w:lineRule="atLeast"/>
        <w:jc w:val="both"/>
        <w:rPr>
          <w:rFonts w:ascii="Arial" w:hAnsi="Arial" w:cs="Arial"/>
          <w:b/>
          <w:bCs/>
          <w:color w:val="0F243E" w:themeColor="text2" w:themeShade="80"/>
          <w:sz w:val="18"/>
          <w:szCs w:val="18"/>
        </w:rPr>
      </w:pP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F243E" w:themeColor="text2" w:themeShade="80"/>
          <w:sz w:val="18"/>
          <w:szCs w:val="18"/>
        </w:rPr>
      </w:pPr>
      <w:r w:rsidRPr="00EA6A2C">
        <w:rPr>
          <w:rFonts w:ascii="Arial" w:hAnsi="Arial" w:cs="Arial"/>
          <w:b/>
          <w:bCs/>
          <w:color w:val="0F243E" w:themeColor="text2" w:themeShade="80"/>
          <w:sz w:val="18"/>
          <w:szCs w:val="18"/>
        </w:rPr>
        <w:t>Рязанский картонно-рубероидный завод</w:t>
      </w:r>
      <w:r w:rsidRPr="00EA6A2C">
        <w:rPr>
          <w:rFonts w:ascii="Arial" w:hAnsi="Arial" w:cs="Arial"/>
          <w:b/>
          <w:color w:val="0F243E" w:themeColor="text2" w:themeShade="80"/>
          <w:sz w:val="18"/>
          <w:szCs w:val="18"/>
        </w:rPr>
        <w:t xml:space="preserve"> — </w:t>
      </w:r>
      <w:r w:rsidRPr="00EA6A2C">
        <w:rPr>
          <w:rFonts w:ascii="Arial" w:hAnsi="Arial" w:cs="Arial"/>
          <w:color w:val="0F243E" w:themeColor="text2" w:themeShade="80"/>
          <w:sz w:val="18"/>
          <w:szCs w:val="18"/>
        </w:rPr>
        <w:t xml:space="preserve">крупнейший производитель мягких кровельных материалов в России и странах СНГ. В ассортименте предприятия — более 50 наименований товаров, в том числе более 20 видов рулонных кровельных материалов: от традиционного рубероида до современных наплавляемых материалов, битумной черепицы, мастики, </w:t>
      </w:r>
      <w:proofErr w:type="spellStart"/>
      <w:r w:rsidRPr="00EA6A2C">
        <w:rPr>
          <w:rFonts w:ascii="Arial" w:hAnsi="Arial" w:cs="Arial"/>
          <w:color w:val="0F243E" w:themeColor="text2" w:themeShade="80"/>
          <w:sz w:val="18"/>
          <w:szCs w:val="18"/>
        </w:rPr>
        <w:t>гофрокартона</w:t>
      </w:r>
      <w:proofErr w:type="spellEnd"/>
      <w:r w:rsidRPr="00EA6A2C">
        <w:rPr>
          <w:rFonts w:ascii="Arial" w:hAnsi="Arial" w:cs="Arial"/>
          <w:color w:val="0F243E" w:themeColor="text2" w:themeShade="80"/>
          <w:sz w:val="18"/>
          <w:szCs w:val="18"/>
        </w:rPr>
        <w:t xml:space="preserve"> и </w:t>
      </w:r>
      <w:proofErr w:type="spellStart"/>
      <w:r w:rsidRPr="00EA6A2C">
        <w:rPr>
          <w:rFonts w:ascii="Arial" w:hAnsi="Arial" w:cs="Arial"/>
          <w:color w:val="0F243E" w:themeColor="text2" w:themeShade="80"/>
          <w:sz w:val="18"/>
          <w:szCs w:val="18"/>
        </w:rPr>
        <w:t>гофротары</w:t>
      </w:r>
      <w:proofErr w:type="spellEnd"/>
      <w:r w:rsidRPr="00EA6A2C">
        <w:rPr>
          <w:rFonts w:ascii="Arial" w:hAnsi="Arial" w:cs="Arial"/>
          <w:color w:val="0F243E" w:themeColor="text2" w:themeShade="80"/>
          <w:sz w:val="18"/>
          <w:szCs w:val="18"/>
        </w:rPr>
        <w:t>. Число работающих — около 1500 человек. Потребители — несколько тысяч покупателей из регионов России, стран СНГ, Балтии, Румынии, Болгарии.</w:t>
      </w:r>
    </w:p>
    <w:p w:rsidR="00D26211" w:rsidRPr="00EA6A2C" w:rsidRDefault="00D26211" w:rsidP="00EA6A2C">
      <w:pPr>
        <w:shd w:val="clear" w:color="auto" w:fill="FFFFFF"/>
        <w:spacing w:line="220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D30E1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EA6A2C">
        <w:rPr>
          <w:rFonts w:ascii="Arial" w:hAnsi="Arial" w:cs="Arial"/>
          <w:b/>
          <w:bCs/>
          <w:color w:val="000000"/>
          <w:sz w:val="18"/>
          <w:szCs w:val="18"/>
        </w:rPr>
        <w:t>«Славянка»</w:t>
      </w:r>
      <w:r w:rsidRPr="00EA6A2C">
        <w:rPr>
          <w:rFonts w:ascii="Arial" w:hAnsi="Arial" w:cs="Arial"/>
          <w:color w:val="000000"/>
          <w:sz w:val="18"/>
          <w:szCs w:val="18"/>
        </w:rPr>
        <w:t xml:space="preserve"> — одно из крупнейших в России швейных предприятий по производству специальной рабочей одежды. Состоит из цехов — швейных, раскройных, трикотажного и экспериментального, а также цеха полимерного покрытия. На производстве имеются различные участки —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шелкографии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>, подготовки производства, вторичной переработки отходов производства. В экспериментальном цехе работает система автоматизированного проектирования одежды. Численность персонала — более 700 человек. Имеет представительства в пяти городах России. Среди клиентов предприятия — ТНК, «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Славнефть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>», ЮКОС, «Роснефть», «</w:t>
      </w:r>
      <w:proofErr w:type="gramStart"/>
      <w:r w:rsidRPr="00EA6A2C">
        <w:rPr>
          <w:rFonts w:ascii="Arial" w:hAnsi="Arial" w:cs="Arial"/>
          <w:color w:val="000000"/>
          <w:sz w:val="18"/>
          <w:szCs w:val="18"/>
        </w:rPr>
        <w:t>ЛУКОЙЛ-Западная</w:t>
      </w:r>
      <w:proofErr w:type="gramEnd"/>
      <w:r w:rsidRPr="00EA6A2C">
        <w:rPr>
          <w:rFonts w:ascii="Arial" w:hAnsi="Arial" w:cs="Arial"/>
          <w:color w:val="000000"/>
          <w:sz w:val="18"/>
          <w:szCs w:val="18"/>
        </w:rPr>
        <w:t xml:space="preserve"> Сибирь». Располагается во Владимире.</w:t>
      </w:r>
    </w:p>
    <w:p w:rsidR="00D26211" w:rsidRPr="00EA6A2C" w:rsidRDefault="00D26211" w:rsidP="00EA6A2C">
      <w:pPr>
        <w:shd w:val="clear" w:color="auto" w:fill="FFFFFF"/>
        <w:spacing w:line="22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641D9B" w:rsidRPr="00EA6A2C" w:rsidRDefault="002D30E1" w:rsidP="00EA6A2C">
      <w:pPr>
        <w:shd w:val="clear" w:color="auto" w:fill="FFFFFF"/>
        <w:spacing w:line="220" w:lineRule="atLeast"/>
        <w:jc w:val="both"/>
        <w:rPr>
          <w:rFonts w:ascii="Arial" w:hAnsi="Arial" w:cs="Arial"/>
          <w:sz w:val="18"/>
          <w:szCs w:val="18"/>
        </w:rPr>
      </w:pPr>
      <w:r w:rsidRPr="00EA6A2C">
        <w:rPr>
          <w:rFonts w:ascii="Arial" w:hAnsi="Arial" w:cs="Arial"/>
          <w:color w:val="000000"/>
          <w:sz w:val="18"/>
          <w:szCs w:val="18"/>
        </w:rPr>
        <w:t xml:space="preserve">И наконец, </w:t>
      </w:r>
      <w:r w:rsidRPr="00EA6A2C">
        <w:rPr>
          <w:rFonts w:ascii="Arial" w:hAnsi="Arial" w:cs="Arial"/>
          <w:b/>
          <w:bCs/>
          <w:color w:val="000000"/>
          <w:sz w:val="18"/>
          <w:szCs w:val="18"/>
        </w:rPr>
        <w:t>Ломоносовский фарфоровый завод,</w:t>
      </w:r>
      <w:r w:rsidRPr="00EA6A2C">
        <w:rPr>
          <w:rFonts w:ascii="Arial" w:hAnsi="Arial" w:cs="Arial"/>
          <w:color w:val="000000"/>
          <w:sz w:val="18"/>
          <w:szCs w:val="18"/>
        </w:rPr>
        <w:t xml:space="preserve"> основанный в 1744 году. Старейшее отечественное предприятие фарфоровой промышленности. На заводе производится более 2 тыс. наименований изделий из </w:t>
      </w:r>
      <w:proofErr w:type="spellStart"/>
      <w:r w:rsidRPr="00EA6A2C">
        <w:rPr>
          <w:rFonts w:ascii="Arial" w:hAnsi="Arial" w:cs="Arial"/>
          <w:color w:val="000000"/>
          <w:sz w:val="18"/>
          <w:szCs w:val="18"/>
        </w:rPr>
        <w:t>твердого</w:t>
      </w:r>
      <w:proofErr w:type="spellEnd"/>
      <w:r w:rsidRPr="00EA6A2C">
        <w:rPr>
          <w:rFonts w:ascii="Arial" w:hAnsi="Arial" w:cs="Arial"/>
          <w:color w:val="000000"/>
          <w:sz w:val="18"/>
          <w:szCs w:val="18"/>
        </w:rPr>
        <w:t>, мягкого и костяного фарфора. Продукция завода включает чайно-кофейный ассортимент, скульптуру, столовые сервизы; потребители продукции — коллекционеры фарфора, крупные корпорации, госструктуры. В настоящее время на заводе работают 1500 человек. Предприятие расположено под Санкт-Петербургом.</w:t>
      </w:r>
      <w:bookmarkStart w:id="1" w:name="_GoBack"/>
      <w:bookmarkEnd w:id="1"/>
    </w:p>
    <w:sectPr w:rsidR="00641D9B" w:rsidRPr="00EA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1F5"/>
    <w:multiLevelType w:val="multilevel"/>
    <w:tmpl w:val="2DCC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6201F"/>
    <w:multiLevelType w:val="multilevel"/>
    <w:tmpl w:val="DCAA2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33109"/>
    <w:multiLevelType w:val="multilevel"/>
    <w:tmpl w:val="BE30B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33D04"/>
    <w:multiLevelType w:val="multilevel"/>
    <w:tmpl w:val="FA5C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008ED"/>
    <w:multiLevelType w:val="multilevel"/>
    <w:tmpl w:val="3DAC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16819"/>
    <w:multiLevelType w:val="multilevel"/>
    <w:tmpl w:val="BFE68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21647"/>
    <w:multiLevelType w:val="multilevel"/>
    <w:tmpl w:val="A35E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E1"/>
    <w:rsid w:val="00127827"/>
    <w:rsid w:val="002D30E1"/>
    <w:rsid w:val="00641D9B"/>
    <w:rsid w:val="009A1720"/>
    <w:rsid w:val="00D26211"/>
    <w:rsid w:val="00D556E8"/>
    <w:rsid w:val="00E62244"/>
    <w:rsid w:val="00EA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E8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5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56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556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link w:val="50"/>
    <w:uiPriority w:val="9"/>
    <w:qFormat/>
    <w:rsid w:val="002D30E1"/>
    <w:pPr>
      <w:outlineLvl w:val="4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6E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56E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56E8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0E1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2D30E1"/>
    <w:rPr>
      <w:sz w:val="24"/>
    </w:rPr>
  </w:style>
  <w:style w:type="character" w:customStyle="1" w:styleId="50">
    <w:name w:val="Заголовок 5 Знак"/>
    <w:basedOn w:val="a0"/>
    <w:link w:val="5"/>
    <w:uiPriority w:val="9"/>
    <w:rsid w:val="002D30E1"/>
    <w:rPr>
      <w:rFonts w:ascii="Arial" w:hAnsi="Arial" w:cs="Arial"/>
      <w:b/>
      <w:bCs/>
      <w:color w:val="000000"/>
      <w:sz w:val="21"/>
      <w:szCs w:val="21"/>
      <w:lang w:eastAsia="ru-RU"/>
    </w:rPr>
  </w:style>
  <w:style w:type="character" w:customStyle="1" w:styleId="itxtrst">
    <w:name w:val="itxtrst"/>
    <w:basedOn w:val="a0"/>
    <w:rsid w:val="002D3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E8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5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56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556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link w:val="50"/>
    <w:uiPriority w:val="9"/>
    <w:qFormat/>
    <w:rsid w:val="002D30E1"/>
    <w:pPr>
      <w:outlineLvl w:val="4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6E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56E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56E8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0E1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2D30E1"/>
    <w:rPr>
      <w:sz w:val="24"/>
    </w:rPr>
  </w:style>
  <w:style w:type="character" w:customStyle="1" w:styleId="50">
    <w:name w:val="Заголовок 5 Знак"/>
    <w:basedOn w:val="a0"/>
    <w:link w:val="5"/>
    <w:uiPriority w:val="9"/>
    <w:rsid w:val="002D30E1"/>
    <w:rPr>
      <w:rFonts w:ascii="Arial" w:hAnsi="Arial" w:cs="Arial"/>
      <w:b/>
      <w:bCs/>
      <w:color w:val="000000"/>
      <w:sz w:val="21"/>
      <w:szCs w:val="21"/>
      <w:lang w:eastAsia="ru-RU"/>
    </w:rPr>
  </w:style>
  <w:style w:type="character" w:customStyle="1" w:styleId="itxtrst">
    <w:name w:val="itxtrst"/>
    <w:basedOn w:val="a0"/>
    <w:rsid w:val="002D3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180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39018">
                          <w:marLeft w:val="2715"/>
                          <w:marRight w:val="3900"/>
                          <w:marTop w:val="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5" w:color="ADBCC4"/>
                                <w:bottom w:val="none" w:sz="0" w:space="0" w:color="auto"/>
                                <w:right w:val="single" w:sz="6" w:space="5" w:color="ADBCC4"/>
                              </w:divBdr>
                              <w:divsChild>
                                <w:div w:id="102721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04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657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20463">
                          <w:marLeft w:val="2715"/>
                          <w:marRight w:val="3900"/>
                          <w:marTop w:val="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5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5" w:color="ADBCC4"/>
                                <w:bottom w:val="none" w:sz="0" w:space="0" w:color="auto"/>
                                <w:right w:val="single" w:sz="6" w:space="5" w:color="ADBCC4"/>
                              </w:divBdr>
                              <w:divsChild>
                                <w:div w:id="122683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45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7974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7332">
                          <w:marLeft w:val="2715"/>
                          <w:marRight w:val="3900"/>
                          <w:marTop w:val="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7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5" w:color="ADBCC4"/>
                                <w:bottom w:val="none" w:sz="0" w:space="0" w:color="auto"/>
                                <w:right w:val="single" w:sz="6" w:space="5" w:color="ADBCC4"/>
                              </w:divBdr>
                              <w:divsChild>
                                <w:div w:id="126511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0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7554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2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36320">
                          <w:marLeft w:val="2715"/>
                          <w:marRight w:val="3900"/>
                          <w:marTop w:val="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5" w:color="ADBCC4"/>
                                <w:bottom w:val="none" w:sz="0" w:space="0" w:color="auto"/>
                                <w:right w:val="single" w:sz="6" w:space="5" w:color="ADBCC4"/>
                              </w:divBdr>
                              <w:divsChild>
                                <w:div w:id="8612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8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2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p.ru/cio/2003/11/17296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p.ru/cio/2003/11/1729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p.ru/ci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5892</Words>
  <Characters>33591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</dc:creator>
  <cp:lastModifiedBy>MVA</cp:lastModifiedBy>
  <cp:revision>3</cp:revision>
  <dcterms:created xsi:type="dcterms:W3CDTF">2012-07-12T04:59:00Z</dcterms:created>
  <dcterms:modified xsi:type="dcterms:W3CDTF">2012-09-06T13:48:00Z</dcterms:modified>
</cp:coreProperties>
</file>